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CA" w:rsidRPr="00724DCF" w:rsidRDefault="00F476CA" w:rsidP="00F476CA">
      <w:pPr>
        <w:widowControl w:val="0"/>
        <w:tabs>
          <w:tab w:val="left" w:pos="284"/>
        </w:tabs>
        <w:autoSpaceDE w:val="0"/>
        <w:autoSpaceDN w:val="0"/>
        <w:contextualSpacing/>
      </w:pPr>
      <w:r w:rsidRPr="00724DCF">
        <w:t>ПРОЕКТ ПОСТАНОВЛЕНИЯ</w:t>
      </w:r>
    </w:p>
    <w:p w:rsidR="00F476CA" w:rsidRPr="00724DCF" w:rsidRDefault="00F476CA" w:rsidP="00F476CA">
      <w:pPr>
        <w:tabs>
          <w:tab w:val="left" w:pos="284"/>
          <w:tab w:val="left" w:pos="4678"/>
        </w:tabs>
        <w:ind w:right="4393"/>
        <w:jc w:val="both"/>
        <w:rPr>
          <w:rFonts w:eastAsia="Calibri"/>
        </w:rPr>
      </w:pPr>
    </w:p>
    <w:p w:rsidR="00F476CA" w:rsidRPr="00724DCF" w:rsidRDefault="00F476CA" w:rsidP="00F476CA">
      <w:pPr>
        <w:tabs>
          <w:tab w:val="left" w:pos="284"/>
          <w:tab w:val="left" w:pos="4678"/>
        </w:tabs>
        <w:ind w:right="4393"/>
        <w:jc w:val="both"/>
        <w:rPr>
          <w:rFonts w:eastAsia="Calibri"/>
        </w:rPr>
      </w:pPr>
      <w:r w:rsidRPr="00724DCF">
        <w:rPr>
          <w:rFonts w:eastAsia="Calibri"/>
        </w:rPr>
        <w:t>О</w:t>
      </w:r>
      <w:r>
        <w:rPr>
          <w:rFonts w:eastAsia="Calibri"/>
        </w:rPr>
        <w:t xml:space="preserve"> внесении изменений в </w:t>
      </w:r>
      <w:r w:rsidR="00CD10F5">
        <w:rPr>
          <w:rFonts w:eastAsia="Calibri"/>
        </w:rPr>
        <w:t>постановление</w:t>
      </w:r>
      <w:r w:rsidRPr="00724DCF">
        <w:rPr>
          <w:rFonts w:eastAsia="Calibri"/>
        </w:rPr>
        <w:t xml:space="preserve"> администрации района от 21.12.2023 № 1406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F476CA" w:rsidRPr="00724DCF" w:rsidRDefault="00F476CA" w:rsidP="00F476CA">
      <w:pPr>
        <w:widowControl w:val="0"/>
        <w:tabs>
          <w:tab w:val="left" w:pos="284"/>
        </w:tabs>
        <w:autoSpaceDE w:val="0"/>
        <w:autoSpaceDN w:val="0"/>
        <w:ind w:left="6096"/>
        <w:contextualSpacing/>
        <w:jc w:val="both"/>
      </w:pPr>
    </w:p>
    <w:p w:rsidR="00F476CA" w:rsidRPr="00724DCF" w:rsidRDefault="00F476CA" w:rsidP="00F476CA">
      <w:pPr>
        <w:tabs>
          <w:tab w:val="left" w:pos="284"/>
        </w:tabs>
        <w:ind w:right="5102"/>
        <w:jc w:val="both"/>
        <w:rPr>
          <w:rFonts w:eastAsia="Calibri"/>
        </w:rPr>
      </w:pPr>
    </w:p>
    <w:p w:rsidR="00F476CA" w:rsidRDefault="00F476CA" w:rsidP="00F476CA">
      <w:pPr>
        <w:tabs>
          <w:tab w:val="left" w:pos="284"/>
        </w:tabs>
        <w:ind w:right="-2" w:firstLine="708"/>
        <w:jc w:val="both"/>
        <w:rPr>
          <w:rFonts w:eastAsia="Calibri"/>
        </w:rPr>
      </w:pPr>
    </w:p>
    <w:p w:rsidR="00F476CA" w:rsidRDefault="00F476CA" w:rsidP="00F476CA">
      <w:pPr>
        <w:ind w:firstLine="709"/>
        <w:jc w:val="both"/>
        <w:rPr>
          <w:rFonts w:eastAsia="Calibri"/>
        </w:rPr>
      </w:pPr>
      <w:r w:rsidRPr="00A745DA">
        <w:t xml:space="preserve">В соответствии со статьями 78, 78.5, 81 Бюджетного кодекса Российской Федерации, </w:t>
      </w:r>
      <w:r w:rsidR="00CD10F5" w:rsidRPr="00CD10F5">
        <w:t>постановлением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D10F5">
        <w:t xml:space="preserve"> </w:t>
      </w:r>
      <w:r w:rsidRPr="00A745DA">
        <w:rPr>
          <w:rFonts w:eastAsia="Calibri"/>
        </w:rPr>
        <w:t xml:space="preserve">постановлением Правительства Ханты-Мансийского автономного округа – Югры от 07.05.2008 N 99-п "Об утверждении Порядка использования бюджетных ассигнований резервного фонда Правительства Ханты-Мансийского автономного округа – Югры», </w:t>
      </w:r>
      <w:r w:rsidRPr="00A745DA">
        <w:t xml:space="preserve">постановлениями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w:t>
      </w:r>
      <w:r w:rsidRPr="00A745DA">
        <w:rPr>
          <w:rFonts w:eastAsia="Calibri"/>
        </w:rPr>
        <w:t xml:space="preserve">постановлением Правительства Ханты-Мансийского автономного округа – Югры </w:t>
      </w:r>
      <w:r w:rsidRPr="00A745DA">
        <w:t xml:space="preserve">от 30.12.2021 № 637-п «О мерах по реализации государственной программы Ханты-Мансийского автономного округа – Югры «Развитие агропромышленного комплекса», </w:t>
      </w:r>
      <w:r w:rsidRPr="00A745DA">
        <w:rPr>
          <w:rFonts w:eastAsia="Calibri"/>
        </w:rPr>
        <w:t>постановлением Правительства Ханты-Мансийского автономного округа – Югры от 25.09.2024 №</w:t>
      </w:r>
      <w:r w:rsidR="00CD10F5">
        <w:rPr>
          <w:rFonts w:eastAsia="Calibri"/>
        </w:rPr>
        <w:t xml:space="preserve"> </w:t>
      </w:r>
      <w:r w:rsidRPr="00A745DA">
        <w:rPr>
          <w:rFonts w:eastAsia="Calibri"/>
        </w:rPr>
        <w:t>352-п «О выделении бюджетных ассигнований из резервного фонда правительства Ханты-Мансийского автономного округа – Югры», в целях финансового обеспечения затрат сельскохозяйственным товаропроизводителям Нижневартовского района подвергшимся подтоплению в весенне-летний период 2024 года:</w:t>
      </w:r>
    </w:p>
    <w:p w:rsidR="00F476CA" w:rsidRPr="00A745DA" w:rsidRDefault="00F476CA" w:rsidP="00F476CA">
      <w:pPr>
        <w:shd w:val="clear" w:color="auto" w:fill="FFFFFF"/>
        <w:tabs>
          <w:tab w:val="left" w:pos="567"/>
        </w:tabs>
        <w:ind w:firstLine="567"/>
        <w:contextualSpacing/>
        <w:jc w:val="both"/>
      </w:pPr>
      <w:r w:rsidRPr="00A745DA">
        <w:tab/>
        <w:t>1. Внести в постановление администрации района от 21.12.2023 № 1406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(с изменениями от 29.02.2024 № 222, от 15.03.2024 № 262, от 22.03.2024 № 336, от 28.05.2024 № 674, от 07.06.2024 № 770, от 02.08.2024 № 985, от 27.09.2024 №1265), следующие изменения:</w:t>
      </w:r>
    </w:p>
    <w:p w:rsidR="00F476CA" w:rsidRDefault="00F476CA" w:rsidP="00F476CA">
      <w:pPr>
        <w:tabs>
          <w:tab w:val="left" w:pos="567"/>
        </w:tabs>
        <w:autoSpaceDE w:val="0"/>
        <w:autoSpaceDN w:val="0"/>
        <w:ind w:firstLine="567"/>
        <w:jc w:val="both"/>
        <w:rPr>
          <w:rFonts w:eastAsia="Calibri"/>
        </w:rPr>
      </w:pPr>
      <w:r w:rsidRPr="00A745DA">
        <w:rPr>
          <w:rFonts w:eastAsia="Calibri"/>
        </w:rPr>
        <w:t xml:space="preserve">1.1. </w:t>
      </w:r>
      <w:r w:rsidR="00CD10F5">
        <w:rPr>
          <w:rFonts w:eastAsia="Calibri"/>
        </w:rPr>
        <w:t>пункт 1 дополнить подпунктом 1.9. следующего содержания:</w:t>
      </w:r>
    </w:p>
    <w:p w:rsidR="00CD10F5" w:rsidRDefault="00CD10F5" w:rsidP="00F476CA">
      <w:pPr>
        <w:tabs>
          <w:tab w:val="left" w:pos="567"/>
        </w:tabs>
        <w:autoSpaceDE w:val="0"/>
        <w:autoSpaceDN w:val="0"/>
        <w:ind w:firstLine="567"/>
        <w:jc w:val="both"/>
        <w:rPr>
          <w:rFonts w:eastAsia="Calibri"/>
        </w:rPr>
      </w:pPr>
      <w:r>
        <w:rPr>
          <w:rFonts w:eastAsia="Calibri"/>
        </w:rPr>
        <w:t xml:space="preserve">«1.9. </w:t>
      </w:r>
      <w:r w:rsidRPr="00CD10F5">
        <w:rPr>
          <w:rFonts w:eastAsia="Calibri"/>
        </w:rPr>
        <w:t xml:space="preserve">Порядок предоставления субсидии на финансовое обеспечение затрат сельскохозяйственным товаропроизводителям Нижневартовского района, </w:t>
      </w:r>
      <w:r w:rsidRPr="00CD10F5">
        <w:rPr>
          <w:rFonts w:eastAsia="Calibri"/>
        </w:rPr>
        <w:lastRenderedPageBreak/>
        <w:t>подвергшимся подтоплению в весенне-летний период 2024 года</w:t>
      </w:r>
      <w:r>
        <w:rPr>
          <w:rFonts w:eastAsia="Calibri"/>
        </w:rPr>
        <w:t xml:space="preserve"> согласно приложению 9</w:t>
      </w:r>
      <w:r w:rsidRPr="00CD10F5">
        <w:rPr>
          <w:rFonts w:eastAsia="Calibri"/>
        </w:rPr>
        <w:t>»</w:t>
      </w:r>
      <w:r>
        <w:rPr>
          <w:rFonts w:eastAsia="Calibri"/>
        </w:rPr>
        <w:t>;</w:t>
      </w:r>
    </w:p>
    <w:p w:rsidR="00CD10F5" w:rsidRDefault="00CD10F5" w:rsidP="00F476CA">
      <w:pPr>
        <w:tabs>
          <w:tab w:val="left" w:pos="567"/>
        </w:tabs>
        <w:autoSpaceDE w:val="0"/>
        <w:autoSpaceDN w:val="0"/>
        <w:ind w:firstLine="567"/>
        <w:jc w:val="both"/>
        <w:rPr>
          <w:rFonts w:eastAsia="Calibri"/>
        </w:rPr>
      </w:pPr>
      <w:r>
        <w:rPr>
          <w:rFonts w:eastAsia="Calibri"/>
        </w:rPr>
        <w:t xml:space="preserve">1.2. В приложении 1: </w:t>
      </w:r>
    </w:p>
    <w:p w:rsidR="00CD10F5" w:rsidRDefault="00CD10F5" w:rsidP="00F476CA">
      <w:pPr>
        <w:tabs>
          <w:tab w:val="left" w:pos="567"/>
        </w:tabs>
        <w:autoSpaceDE w:val="0"/>
        <w:autoSpaceDN w:val="0"/>
        <w:ind w:firstLine="567"/>
        <w:jc w:val="both"/>
        <w:rPr>
          <w:rFonts w:eastAsia="Calibri"/>
        </w:rPr>
      </w:pPr>
      <w:r>
        <w:rPr>
          <w:rFonts w:eastAsia="Calibri"/>
        </w:rPr>
        <w:t>1.2.1. В строке «Объемы финансового обеспечения за весь период реализации» раздела 1</w:t>
      </w:r>
      <w:r w:rsidRPr="00CD10F5">
        <w:t xml:space="preserve"> </w:t>
      </w:r>
      <w:r w:rsidRPr="00CD10F5">
        <w:rPr>
          <w:rFonts w:eastAsia="Calibri"/>
        </w:rPr>
        <w:t>слова «294 908,2 тыс. руб.» заменить словами «310 752,7 тыс. руб.».</w:t>
      </w:r>
    </w:p>
    <w:p w:rsidR="00CD10F5" w:rsidRDefault="00CD10F5" w:rsidP="00F476CA">
      <w:pPr>
        <w:tabs>
          <w:tab w:val="left" w:pos="567"/>
        </w:tabs>
        <w:autoSpaceDE w:val="0"/>
        <w:autoSpaceDN w:val="0"/>
        <w:ind w:firstLine="567"/>
        <w:jc w:val="both"/>
        <w:rPr>
          <w:rFonts w:eastAsia="Calibri"/>
        </w:rPr>
      </w:pPr>
      <w:r>
        <w:rPr>
          <w:rFonts w:eastAsia="Calibri"/>
        </w:rPr>
        <w:t>1.2.2.</w:t>
      </w:r>
      <w:r w:rsidRPr="00CD10F5">
        <w:t xml:space="preserve"> </w:t>
      </w:r>
      <w:r w:rsidRPr="00CD10F5">
        <w:rPr>
          <w:rFonts w:eastAsia="Calibri"/>
        </w:rPr>
        <w:t xml:space="preserve">Раздел </w:t>
      </w:r>
      <w:r>
        <w:rPr>
          <w:rFonts w:eastAsia="Calibri"/>
        </w:rPr>
        <w:t>5 изложить в новой редакции</w:t>
      </w:r>
      <w:r w:rsidRPr="00CD10F5">
        <w:rPr>
          <w:rFonts w:eastAsia="Calibri"/>
        </w:rPr>
        <w:t xml:space="preserve"> согласно приложению 1</w:t>
      </w:r>
      <w:r>
        <w:rPr>
          <w:rFonts w:eastAsia="Calibri"/>
        </w:rPr>
        <w:t>.</w:t>
      </w:r>
      <w:r w:rsidRPr="00CD10F5">
        <w:rPr>
          <w:rFonts w:eastAsia="Calibri"/>
        </w:rPr>
        <w:t xml:space="preserve"> </w:t>
      </w:r>
    </w:p>
    <w:p w:rsidR="00F476CA" w:rsidRPr="00A745DA" w:rsidRDefault="00CD10F5" w:rsidP="00CD10F5">
      <w:pPr>
        <w:tabs>
          <w:tab w:val="left" w:pos="567"/>
        </w:tabs>
        <w:autoSpaceDE w:val="0"/>
        <w:autoSpaceDN w:val="0"/>
        <w:ind w:firstLine="567"/>
        <w:jc w:val="both"/>
        <w:rPr>
          <w:rFonts w:eastAsia="Calibri"/>
        </w:rPr>
      </w:pPr>
      <w:r>
        <w:rPr>
          <w:rFonts w:eastAsia="Calibri"/>
        </w:rPr>
        <w:t>1.3.</w:t>
      </w:r>
      <w:r w:rsidR="00F476CA" w:rsidRPr="00A745DA">
        <w:rPr>
          <w:rFonts w:eastAsia="Calibri"/>
        </w:rPr>
        <w:t xml:space="preserve">Дополнить приложением </w:t>
      </w:r>
      <w:r>
        <w:rPr>
          <w:rFonts w:eastAsia="Calibri"/>
        </w:rPr>
        <w:t>9</w:t>
      </w:r>
      <w:r w:rsidR="00F476CA" w:rsidRPr="00A745DA">
        <w:rPr>
          <w:rFonts w:eastAsia="Calibri"/>
        </w:rPr>
        <w:t xml:space="preserve"> «Порядок предоставления субсидии на финансовое обеспечение затрат сельскохозяйственным товаропроизводителям Нижневартовского района, подвергшимся подтоплению в весенне-летний период 2024 года», согласно приложению 2.</w:t>
      </w:r>
    </w:p>
    <w:p w:rsidR="00F476CA" w:rsidRPr="00A745DA" w:rsidRDefault="00F476CA" w:rsidP="00F476CA">
      <w:pPr>
        <w:widowControl w:val="0"/>
        <w:tabs>
          <w:tab w:val="left" w:pos="567"/>
        </w:tabs>
        <w:autoSpaceDE w:val="0"/>
        <w:autoSpaceDN w:val="0"/>
        <w:ind w:firstLine="567"/>
        <w:jc w:val="both"/>
        <w:outlineLvl w:val="1"/>
      </w:pPr>
    </w:p>
    <w:p w:rsidR="00F476CA" w:rsidRPr="00CD10F5" w:rsidRDefault="002B7CBA" w:rsidP="003B1447">
      <w:pPr>
        <w:pStyle w:val="afffff4"/>
        <w:numPr>
          <w:ilvl w:val="0"/>
          <w:numId w:val="9"/>
        </w:numPr>
        <w:shd w:val="clear" w:color="auto" w:fill="FFFFFF"/>
        <w:tabs>
          <w:tab w:val="left" w:pos="426"/>
          <w:tab w:val="left" w:pos="567"/>
        </w:tabs>
        <w:spacing w:line="240" w:lineRule="auto"/>
        <w:ind w:left="0" w:firstLine="567"/>
        <w:contextualSpacing/>
        <w:rPr>
          <w:rFonts w:eastAsia="Calibri"/>
          <w:sz w:val="28"/>
          <w:szCs w:val="28"/>
        </w:rPr>
      </w:pPr>
      <w:r>
        <w:rPr>
          <w:rFonts w:eastAsia="Calibri"/>
          <w:sz w:val="28"/>
          <w:szCs w:val="28"/>
        </w:rPr>
        <w:t xml:space="preserve"> </w:t>
      </w:r>
      <w:r w:rsidR="00F476CA" w:rsidRPr="00CD10F5">
        <w:rPr>
          <w:rFonts w:eastAsia="Calibri"/>
          <w:sz w:val="28"/>
          <w:szCs w:val="28"/>
        </w:rPr>
        <w:t xml:space="preserve">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w:t>
      </w:r>
    </w:p>
    <w:p w:rsidR="00F476CA" w:rsidRPr="00A745DA" w:rsidRDefault="00F476CA" w:rsidP="003B1447">
      <w:pPr>
        <w:tabs>
          <w:tab w:val="left" w:pos="426"/>
          <w:tab w:val="left" w:pos="567"/>
        </w:tabs>
        <w:ind w:firstLine="567"/>
        <w:jc w:val="both"/>
        <w:rPr>
          <w:rFonts w:eastAsia="Calibri"/>
        </w:rPr>
      </w:pPr>
      <w:r w:rsidRPr="00A745DA">
        <w:rPr>
          <w:rFonts w:eastAsia="Calibri"/>
        </w:rPr>
        <w:t xml:space="preserve">разместить постановление на официальном веб-сайте администрации района: </w:t>
      </w:r>
      <w:hyperlink r:id="rId8" w:history="1">
        <w:r w:rsidRPr="00A745DA">
          <w:rPr>
            <w:rFonts w:eastAsia="Calibri"/>
            <w:u w:val="single"/>
          </w:rPr>
          <w:t>www.nvraion.ru</w:t>
        </w:r>
      </w:hyperlink>
      <w:r w:rsidRPr="00A745DA">
        <w:rPr>
          <w:rFonts w:eastAsia="Calibri"/>
        </w:rPr>
        <w:t>;</w:t>
      </w:r>
    </w:p>
    <w:p w:rsidR="00F476CA" w:rsidRDefault="00F476CA" w:rsidP="003B1447">
      <w:pPr>
        <w:tabs>
          <w:tab w:val="left" w:pos="426"/>
          <w:tab w:val="left" w:pos="567"/>
        </w:tabs>
        <w:ind w:firstLine="567"/>
        <w:jc w:val="both"/>
        <w:rPr>
          <w:rFonts w:eastAsia="Calibri"/>
        </w:rPr>
      </w:pPr>
      <w:r w:rsidRPr="00A745DA">
        <w:rPr>
          <w:rFonts w:eastAsia="Calibri"/>
        </w:rPr>
        <w:t xml:space="preserve">опубликовать постановление в приложении «Официальный бюллетень» к районной газете «Новости </w:t>
      </w:r>
      <w:proofErr w:type="spellStart"/>
      <w:r w:rsidRPr="00A745DA">
        <w:rPr>
          <w:rFonts w:eastAsia="Calibri"/>
        </w:rPr>
        <w:t>Приобья</w:t>
      </w:r>
      <w:proofErr w:type="spellEnd"/>
      <w:r w:rsidRPr="00A745DA">
        <w:rPr>
          <w:rFonts w:eastAsia="Calibri"/>
        </w:rPr>
        <w:t>».</w:t>
      </w:r>
    </w:p>
    <w:p w:rsidR="009805F3" w:rsidRPr="00A745DA" w:rsidRDefault="009805F3" w:rsidP="003B1447">
      <w:pPr>
        <w:tabs>
          <w:tab w:val="left" w:pos="426"/>
          <w:tab w:val="left" w:pos="567"/>
        </w:tabs>
        <w:ind w:firstLine="567"/>
        <w:jc w:val="both"/>
        <w:rPr>
          <w:rFonts w:eastAsia="Calibri"/>
        </w:rPr>
      </w:pPr>
    </w:p>
    <w:p w:rsidR="00F476CA" w:rsidRDefault="00F476CA" w:rsidP="003B1447">
      <w:pPr>
        <w:pStyle w:val="afffff4"/>
        <w:numPr>
          <w:ilvl w:val="0"/>
          <w:numId w:val="9"/>
        </w:numPr>
        <w:tabs>
          <w:tab w:val="left" w:pos="426"/>
          <w:tab w:val="left" w:pos="567"/>
        </w:tabs>
        <w:suppressAutoHyphens w:val="0"/>
        <w:spacing w:line="240" w:lineRule="auto"/>
        <w:ind w:left="0" w:firstLine="567"/>
        <w:contextualSpacing/>
        <w:rPr>
          <w:rFonts w:eastAsia="Calibri"/>
          <w:sz w:val="28"/>
          <w:szCs w:val="28"/>
        </w:rPr>
      </w:pPr>
      <w:r w:rsidRPr="00A745DA">
        <w:rPr>
          <w:rFonts w:eastAsia="Calibri"/>
          <w:sz w:val="28"/>
          <w:szCs w:val="28"/>
        </w:rPr>
        <w:t>Постановление вступает в силу после его официального опубликования (</w:t>
      </w:r>
      <w:proofErr w:type="spellStart"/>
      <w:r w:rsidRPr="00A745DA">
        <w:rPr>
          <w:rFonts w:eastAsia="Calibri"/>
          <w:sz w:val="28"/>
          <w:szCs w:val="28"/>
        </w:rPr>
        <w:t>обнородования</w:t>
      </w:r>
      <w:proofErr w:type="spellEnd"/>
      <w:r w:rsidRPr="00A745DA">
        <w:rPr>
          <w:rFonts w:eastAsia="Calibri"/>
          <w:sz w:val="28"/>
          <w:szCs w:val="28"/>
        </w:rPr>
        <w:t>).</w:t>
      </w:r>
    </w:p>
    <w:p w:rsidR="009805F3" w:rsidRPr="00A745DA" w:rsidRDefault="009805F3" w:rsidP="009805F3">
      <w:pPr>
        <w:pStyle w:val="afffff4"/>
        <w:tabs>
          <w:tab w:val="left" w:pos="426"/>
          <w:tab w:val="left" w:pos="567"/>
        </w:tabs>
        <w:suppressAutoHyphens w:val="0"/>
        <w:spacing w:line="240" w:lineRule="auto"/>
        <w:ind w:left="567" w:firstLine="0"/>
        <w:contextualSpacing/>
        <w:rPr>
          <w:rFonts w:eastAsia="Calibri"/>
          <w:sz w:val="28"/>
          <w:szCs w:val="28"/>
        </w:rPr>
      </w:pPr>
    </w:p>
    <w:p w:rsidR="00F476CA" w:rsidRPr="00A745DA" w:rsidRDefault="00F476CA" w:rsidP="003B1447">
      <w:pPr>
        <w:pStyle w:val="afffff4"/>
        <w:numPr>
          <w:ilvl w:val="0"/>
          <w:numId w:val="9"/>
        </w:numPr>
        <w:tabs>
          <w:tab w:val="left" w:pos="426"/>
          <w:tab w:val="left" w:pos="567"/>
        </w:tabs>
        <w:suppressAutoHyphens w:val="0"/>
        <w:spacing w:line="240" w:lineRule="auto"/>
        <w:ind w:left="0" w:firstLine="567"/>
        <w:contextualSpacing/>
        <w:rPr>
          <w:rFonts w:eastAsia="Calibri"/>
          <w:sz w:val="28"/>
          <w:szCs w:val="28"/>
        </w:rPr>
      </w:pPr>
      <w:r w:rsidRPr="00A745DA">
        <w:rPr>
          <w:rFonts w:eastAsia="Calibri"/>
          <w:sz w:val="28"/>
          <w:szCs w:val="28"/>
        </w:rPr>
        <w:t xml:space="preserve">Контроль за выполнением постановления возложить на заместителя директора департамента экономики Е.В. </w:t>
      </w:r>
      <w:proofErr w:type="spellStart"/>
      <w:r w:rsidRPr="00A745DA">
        <w:rPr>
          <w:rFonts w:eastAsia="Calibri"/>
          <w:sz w:val="28"/>
          <w:szCs w:val="28"/>
        </w:rPr>
        <w:t>Каргапольцеву</w:t>
      </w:r>
      <w:proofErr w:type="spellEnd"/>
      <w:r w:rsidRPr="00A745DA">
        <w:rPr>
          <w:rFonts w:eastAsia="Calibri"/>
          <w:sz w:val="28"/>
          <w:szCs w:val="28"/>
        </w:rPr>
        <w:t>.</w:t>
      </w:r>
    </w:p>
    <w:p w:rsidR="00F476CA" w:rsidRPr="00A745DA" w:rsidRDefault="00F476CA" w:rsidP="003B1447">
      <w:pPr>
        <w:tabs>
          <w:tab w:val="left" w:pos="567"/>
        </w:tabs>
        <w:ind w:right="20" w:firstLine="567"/>
        <w:jc w:val="both"/>
        <w:rPr>
          <w:rFonts w:eastAsia="Calibri"/>
        </w:rPr>
      </w:pPr>
    </w:p>
    <w:p w:rsidR="00F476CA" w:rsidRPr="00A745DA" w:rsidRDefault="00F476CA" w:rsidP="00F476CA">
      <w:pPr>
        <w:tabs>
          <w:tab w:val="left" w:pos="284"/>
          <w:tab w:val="left" w:pos="567"/>
        </w:tabs>
        <w:ind w:right="20" w:firstLine="567"/>
        <w:jc w:val="both"/>
        <w:rPr>
          <w:rFonts w:eastAsia="Calibri"/>
        </w:rPr>
      </w:pPr>
    </w:p>
    <w:p w:rsidR="00F476CA" w:rsidRPr="00A745DA" w:rsidRDefault="00F476CA" w:rsidP="00F476CA">
      <w:pPr>
        <w:widowControl w:val="0"/>
        <w:tabs>
          <w:tab w:val="left" w:pos="284"/>
          <w:tab w:val="left" w:pos="567"/>
        </w:tabs>
        <w:autoSpaceDE w:val="0"/>
        <w:autoSpaceDN w:val="0"/>
        <w:outlineLvl w:val="1"/>
      </w:pPr>
      <w:r w:rsidRPr="00A745DA">
        <w:t xml:space="preserve">Глава района                                                                                        Б.А. </w:t>
      </w:r>
      <w:proofErr w:type="spellStart"/>
      <w:r w:rsidRPr="00A745DA">
        <w:t>Саломатин</w:t>
      </w:r>
      <w:proofErr w:type="spellEnd"/>
    </w:p>
    <w:p w:rsidR="00F476CA" w:rsidRPr="00A745DA" w:rsidRDefault="00F476CA" w:rsidP="00F476CA">
      <w:pPr>
        <w:widowControl w:val="0"/>
        <w:tabs>
          <w:tab w:val="left" w:pos="284"/>
          <w:tab w:val="left" w:pos="567"/>
        </w:tabs>
        <w:autoSpaceDE w:val="0"/>
        <w:autoSpaceDN w:val="0"/>
        <w:ind w:firstLine="567"/>
        <w:jc w:val="right"/>
        <w:outlineLvl w:val="1"/>
      </w:pPr>
    </w:p>
    <w:p w:rsidR="00F476CA" w:rsidRPr="00A745DA" w:rsidRDefault="00F476CA" w:rsidP="00F476CA">
      <w:pPr>
        <w:widowControl w:val="0"/>
        <w:tabs>
          <w:tab w:val="left" w:pos="284"/>
          <w:tab w:val="left" w:pos="567"/>
        </w:tabs>
        <w:autoSpaceDE w:val="0"/>
        <w:autoSpaceDN w:val="0"/>
        <w:ind w:firstLine="567"/>
        <w:jc w:val="right"/>
        <w:outlineLvl w:val="1"/>
      </w:pPr>
    </w:p>
    <w:p w:rsidR="00F476CA" w:rsidRPr="00A745DA" w:rsidRDefault="00F476CA" w:rsidP="00F476CA">
      <w:pPr>
        <w:tabs>
          <w:tab w:val="left" w:pos="284"/>
          <w:tab w:val="left" w:pos="567"/>
        </w:tabs>
        <w:spacing w:before="40"/>
        <w:ind w:left="5670" w:firstLine="567"/>
        <w:outlineLvl w:val="1"/>
        <w:rPr>
          <w:rFonts w:eastAsia="Calibri"/>
        </w:rPr>
      </w:pPr>
    </w:p>
    <w:p w:rsidR="00F476CA" w:rsidRPr="00A745DA" w:rsidRDefault="00F476CA" w:rsidP="00F476CA">
      <w:pPr>
        <w:tabs>
          <w:tab w:val="left" w:pos="284"/>
          <w:tab w:val="left" w:pos="567"/>
        </w:tabs>
        <w:spacing w:before="40"/>
        <w:ind w:left="5670" w:firstLine="567"/>
        <w:outlineLvl w:val="1"/>
        <w:rPr>
          <w:rFonts w:eastAsia="Calibri"/>
        </w:rPr>
      </w:pPr>
    </w:p>
    <w:p w:rsidR="00F476CA" w:rsidRPr="00A745DA" w:rsidRDefault="00F476CA" w:rsidP="00F476CA">
      <w:pPr>
        <w:tabs>
          <w:tab w:val="left" w:pos="284"/>
          <w:tab w:val="left" w:pos="567"/>
        </w:tabs>
        <w:spacing w:before="40"/>
        <w:ind w:left="5670" w:firstLine="567"/>
        <w:outlineLvl w:val="1"/>
        <w:rPr>
          <w:rFonts w:eastAsia="Calibri"/>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p>
    <w:p w:rsidR="00F701D4" w:rsidRDefault="00F701D4" w:rsidP="00BF274B">
      <w:pPr>
        <w:rPr>
          <w:bCs/>
        </w:rPr>
      </w:pPr>
      <w:bookmarkStart w:id="0" w:name="_GoBack"/>
      <w:bookmarkEnd w:id="0"/>
    </w:p>
    <w:p w:rsidR="00F701D4" w:rsidRDefault="00F701D4" w:rsidP="00F701D4">
      <w:pPr>
        <w:widowControl w:val="0"/>
        <w:autoSpaceDE w:val="0"/>
        <w:autoSpaceDN w:val="0"/>
        <w:jc w:val="right"/>
        <w:outlineLvl w:val="1"/>
        <w:sectPr w:rsidR="00F701D4" w:rsidSect="00F80E26">
          <w:headerReference w:type="default" r:id="rId9"/>
          <w:pgSz w:w="11906" w:h="16838"/>
          <w:pgMar w:top="1134" w:right="567" w:bottom="568" w:left="1134" w:header="709" w:footer="709" w:gutter="0"/>
          <w:cols w:space="720"/>
          <w:docGrid w:linePitch="360"/>
        </w:sectPr>
      </w:pPr>
    </w:p>
    <w:p w:rsidR="00A21B48" w:rsidRDefault="00A21B48" w:rsidP="00A21B48">
      <w:pPr>
        <w:widowControl w:val="0"/>
        <w:autoSpaceDE w:val="0"/>
        <w:autoSpaceDN w:val="0"/>
        <w:jc w:val="right"/>
        <w:outlineLvl w:val="1"/>
      </w:pPr>
      <w:r w:rsidRPr="00F701D4">
        <w:lastRenderedPageBreak/>
        <w:t xml:space="preserve">Приложение </w:t>
      </w:r>
      <w:r w:rsidR="000D0234">
        <w:t xml:space="preserve">1 </w:t>
      </w:r>
      <w:r w:rsidRPr="00F701D4">
        <w:t>к постановлению</w:t>
      </w:r>
    </w:p>
    <w:p w:rsidR="00F701D4" w:rsidRPr="00F701D4" w:rsidRDefault="00F701D4" w:rsidP="00516A87">
      <w:pPr>
        <w:widowControl w:val="0"/>
        <w:autoSpaceDE w:val="0"/>
        <w:autoSpaceDN w:val="0"/>
        <w:outlineLvl w:val="1"/>
      </w:pPr>
    </w:p>
    <w:p w:rsidR="00F701D4" w:rsidRDefault="00F701D4" w:rsidP="00F701D4">
      <w:pPr>
        <w:widowControl w:val="0"/>
        <w:autoSpaceDE w:val="0"/>
        <w:autoSpaceDN w:val="0"/>
        <w:jc w:val="center"/>
        <w:outlineLvl w:val="1"/>
      </w:pPr>
      <w:r w:rsidRPr="00F701D4">
        <w:t>«5. Финансовое обеспечение муниципальной программы</w:t>
      </w:r>
    </w:p>
    <w:p w:rsidR="00B207E9" w:rsidRPr="00F701D4" w:rsidRDefault="00B207E9" w:rsidP="00F701D4">
      <w:pPr>
        <w:widowControl w:val="0"/>
        <w:autoSpaceDE w:val="0"/>
        <w:autoSpaceDN w:val="0"/>
        <w:jc w:val="center"/>
        <w:outlineLvl w:val="1"/>
      </w:pPr>
    </w:p>
    <w:tbl>
      <w:tblPr>
        <w:tblW w:w="15591" w:type="dxa"/>
        <w:tblInd w:w="-431" w:type="dxa"/>
        <w:tblLook w:val="04A0" w:firstRow="1" w:lastRow="0" w:firstColumn="1" w:lastColumn="0" w:noHBand="0" w:noVBand="1"/>
      </w:tblPr>
      <w:tblGrid>
        <w:gridCol w:w="7089"/>
        <w:gridCol w:w="1134"/>
        <w:gridCol w:w="992"/>
        <w:gridCol w:w="1134"/>
        <w:gridCol w:w="992"/>
        <w:gridCol w:w="992"/>
        <w:gridCol w:w="993"/>
        <w:gridCol w:w="1105"/>
        <w:gridCol w:w="1160"/>
      </w:tblGrid>
      <w:tr w:rsidR="0048388A" w:rsidRPr="0048388A" w:rsidTr="0048388A">
        <w:trPr>
          <w:trHeight w:val="435"/>
        </w:trPr>
        <w:tc>
          <w:tcPr>
            <w:tcW w:w="70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 xml:space="preserve">Наименование муниципальной программы, структурного элемента, мероприятия (результата), источник финансового обеспечения </w:t>
            </w:r>
          </w:p>
        </w:tc>
        <w:tc>
          <w:tcPr>
            <w:tcW w:w="8502" w:type="dxa"/>
            <w:gridSpan w:val="8"/>
            <w:tcBorders>
              <w:top w:val="single" w:sz="4" w:space="0" w:color="auto"/>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Объем финансового обеспечения по годам, тыс. рублей</w:t>
            </w:r>
          </w:p>
        </w:tc>
      </w:tr>
      <w:tr w:rsidR="0048388A" w:rsidRPr="00276036" w:rsidTr="0048388A">
        <w:trPr>
          <w:trHeight w:val="450"/>
        </w:trPr>
        <w:tc>
          <w:tcPr>
            <w:tcW w:w="7089" w:type="dxa"/>
            <w:vMerge/>
            <w:tcBorders>
              <w:top w:val="single" w:sz="4" w:space="0" w:color="auto"/>
              <w:left w:val="single" w:sz="4" w:space="0" w:color="auto"/>
              <w:bottom w:val="single" w:sz="4" w:space="0" w:color="000000"/>
              <w:right w:val="single" w:sz="4" w:space="0" w:color="auto"/>
            </w:tcBorders>
            <w:vAlign w:val="center"/>
            <w:hideMark/>
          </w:tcPr>
          <w:p w:rsidR="0048388A" w:rsidRPr="0048388A" w:rsidRDefault="0048388A" w:rsidP="0048388A">
            <w:pPr>
              <w:rPr>
                <w:b/>
                <w:bCs/>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2025</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2027</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2028</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2029</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
                <w:bCs/>
                <w:color w:val="000000"/>
                <w:sz w:val="22"/>
                <w:szCs w:val="22"/>
              </w:rPr>
            </w:pPr>
            <w:r w:rsidRPr="0048388A">
              <w:rPr>
                <w:b/>
                <w:bCs/>
                <w:color w:val="000000"/>
                <w:sz w:val="22"/>
                <w:szCs w:val="22"/>
              </w:rPr>
              <w:t>2030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
                <w:bCs/>
                <w:color w:val="000000"/>
                <w:sz w:val="22"/>
                <w:szCs w:val="22"/>
              </w:rPr>
            </w:pPr>
            <w:r w:rsidRPr="0048388A">
              <w:rPr>
                <w:b/>
                <w:bCs/>
                <w:color w:val="000000"/>
                <w:sz w:val="22"/>
                <w:szCs w:val="22"/>
              </w:rPr>
              <w:t>Всего</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1</w:t>
            </w:r>
          </w:p>
        </w:tc>
        <w:tc>
          <w:tcPr>
            <w:tcW w:w="1134"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4</w:t>
            </w:r>
          </w:p>
        </w:tc>
        <w:tc>
          <w:tcPr>
            <w:tcW w:w="992"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5</w:t>
            </w:r>
          </w:p>
        </w:tc>
        <w:tc>
          <w:tcPr>
            <w:tcW w:w="992"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6</w:t>
            </w:r>
          </w:p>
        </w:tc>
        <w:tc>
          <w:tcPr>
            <w:tcW w:w="993"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7</w:t>
            </w:r>
          </w:p>
        </w:tc>
        <w:tc>
          <w:tcPr>
            <w:tcW w:w="1105" w:type="dxa"/>
            <w:tcBorders>
              <w:top w:val="nil"/>
              <w:left w:val="nil"/>
              <w:bottom w:val="single" w:sz="4" w:space="0" w:color="auto"/>
              <w:right w:val="single" w:sz="4" w:space="0" w:color="auto"/>
            </w:tcBorders>
            <w:shd w:val="clear" w:color="auto" w:fill="auto"/>
            <w:vAlign w:val="bottom"/>
            <w:hideMark/>
          </w:tcPr>
          <w:p w:rsidR="0048388A" w:rsidRPr="0048388A" w:rsidRDefault="0048388A" w:rsidP="0048388A">
            <w:pPr>
              <w:jc w:val="center"/>
              <w:rPr>
                <w:b/>
                <w:color w:val="000000"/>
                <w:sz w:val="22"/>
                <w:szCs w:val="22"/>
              </w:rPr>
            </w:pPr>
            <w:r w:rsidRPr="0048388A">
              <w:rPr>
                <w:b/>
                <w:color w:val="000000"/>
                <w:sz w:val="22"/>
                <w:szCs w:val="22"/>
              </w:rPr>
              <w:t>8</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
                <w:color w:val="000000"/>
                <w:sz w:val="22"/>
                <w:szCs w:val="22"/>
              </w:rPr>
            </w:pPr>
            <w:r w:rsidRPr="0048388A">
              <w:rPr>
                <w:b/>
                <w:color w:val="000000"/>
                <w:sz w:val="22"/>
                <w:szCs w:val="22"/>
              </w:rPr>
              <w:t>9</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bCs/>
                <w:color w:val="000000"/>
                <w:sz w:val="22"/>
                <w:szCs w:val="22"/>
              </w:rPr>
            </w:pPr>
            <w:r w:rsidRPr="0048388A">
              <w:rPr>
                <w:bCs/>
                <w:color w:val="000000"/>
                <w:sz w:val="22"/>
                <w:szCs w:val="22"/>
              </w:rPr>
              <w:t>Муниципальная программа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F35B29" w:rsidRDefault="00A13710" w:rsidP="0048388A">
            <w:pPr>
              <w:jc w:val="center"/>
              <w:rPr>
                <w:b/>
                <w:bCs/>
                <w:color w:val="000000"/>
                <w:sz w:val="22"/>
                <w:szCs w:val="22"/>
              </w:rPr>
            </w:pPr>
            <w:r>
              <w:rPr>
                <w:b/>
                <w:bCs/>
                <w:color w:val="000000"/>
                <w:sz w:val="22"/>
                <w:szCs w:val="22"/>
              </w:rPr>
              <w:t>92 443,4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59 737,3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66 075,2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1160" w:type="dxa"/>
            <w:tcBorders>
              <w:top w:val="nil"/>
              <w:left w:val="nil"/>
              <w:bottom w:val="single" w:sz="4" w:space="0" w:color="auto"/>
              <w:right w:val="single" w:sz="4" w:space="0" w:color="auto"/>
            </w:tcBorders>
            <w:shd w:val="clear" w:color="auto" w:fill="auto"/>
            <w:noWrap/>
            <w:hideMark/>
          </w:tcPr>
          <w:p w:rsidR="0048388A" w:rsidRPr="005E3E62" w:rsidRDefault="005E3E62" w:rsidP="00A13710">
            <w:pPr>
              <w:jc w:val="center"/>
              <w:rPr>
                <w:b/>
                <w:bCs/>
                <w:color w:val="000000"/>
                <w:sz w:val="22"/>
                <w:szCs w:val="22"/>
              </w:rPr>
            </w:pPr>
            <w:r w:rsidRPr="005E3E62">
              <w:rPr>
                <w:b/>
                <w:bCs/>
                <w:color w:val="000000"/>
                <w:sz w:val="22"/>
                <w:szCs w:val="22"/>
              </w:rPr>
              <w:t>3</w:t>
            </w:r>
            <w:r w:rsidR="00A13710">
              <w:rPr>
                <w:b/>
                <w:bCs/>
                <w:color w:val="000000"/>
                <w:sz w:val="22"/>
                <w:szCs w:val="22"/>
              </w:rPr>
              <w:t>19</w:t>
            </w:r>
            <w:r w:rsidRPr="005E3E62">
              <w:rPr>
                <w:b/>
                <w:bCs/>
                <w:color w:val="000000"/>
                <w:sz w:val="22"/>
                <w:szCs w:val="22"/>
              </w:rPr>
              <w:t xml:space="preserve"> </w:t>
            </w:r>
            <w:r w:rsidR="00A13710">
              <w:rPr>
                <w:b/>
                <w:bCs/>
                <w:color w:val="000000"/>
                <w:sz w:val="22"/>
                <w:szCs w:val="22"/>
              </w:rPr>
              <w:t>202</w:t>
            </w:r>
            <w:r w:rsidR="0048388A" w:rsidRPr="005E3E62">
              <w:rPr>
                <w:b/>
                <w:bCs/>
                <w:color w:val="000000"/>
                <w:sz w:val="22"/>
                <w:szCs w:val="22"/>
              </w:rPr>
              <w:t>,</w:t>
            </w:r>
            <w:r w:rsidR="00A13710">
              <w:rPr>
                <w:b/>
                <w:bCs/>
                <w:color w:val="000000"/>
                <w:sz w:val="22"/>
                <w:szCs w:val="22"/>
              </w:rPr>
              <w:t>7</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BC4021" w:rsidRDefault="00BC4021" w:rsidP="0048388A">
            <w:pPr>
              <w:jc w:val="center"/>
              <w:rPr>
                <w:b/>
                <w:bCs/>
                <w:color w:val="000000"/>
                <w:sz w:val="22"/>
                <w:szCs w:val="22"/>
              </w:rPr>
            </w:pPr>
            <w:r w:rsidRPr="00BC4021">
              <w:rPr>
                <w:b/>
                <w:bCs/>
                <w:color w:val="000000"/>
                <w:sz w:val="22"/>
                <w:szCs w:val="22"/>
              </w:rPr>
              <w:t>57 648,6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41 811,5</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40 838,5</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hideMark/>
          </w:tcPr>
          <w:p w:rsidR="0048388A" w:rsidRPr="00BC4021" w:rsidRDefault="0048388A" w:rsidP="00BC4021">
            <w:pPr>
              <w:jc w:val="center"/>
              <w:rPr>
                <w:b/>
                <w:bCs/>
                <w:color w:val="000000"/>
                <w:sz w:val="22"/>
                <w:szCs w:val="22"/>
              </w:rPr>
            </w:pPr>
            <w:r w:rsidRPr="00BC4021">
              <w:rPr>
                <w:b/>
                <w:bCs/>
                <w:color w:val="000000"/>
                <w:sz w:val="22"/>
                <w:szCs w:val="22"/>
              </w:rPr>
              <w:t>14</w:t>
            </w:r>
            <w:r w:rsidR="00BC4021" w:rsidRPr="00BC4021">
              <w:rPr>
                <w:b/>
                <w:bCs/>
                <w:color w:val="000000"/>
                <w:sz w:val="22"/>
                <w:szCs w:val="22"/>
              </w:rPr>
              <w:t>0</w:t>
            </w:r>
            <w:r w:rsidRPr="00BC4021">
              <w:rPr>
                <w:b/>
                <w:bCs/>
                <w:color w:val="000000"/>
                <w:sz w:val="22"/>
                <w:szCs w:val="22"/>
              </w:rPr>
              <w:t xml:space="preserve"> </w:t>
            </w:r>
            <w:r w:rsidR="00BC4021" w:rsidRPr="00BC4021">
              <w:rPr>
                <w:b/>
                <w:bCs/>
                <w:color w:val="000000"/>
                <w:sz w:val="22"/>
                <w:szCs w:val="22"/>
              </w:rPr>
              <w:t>298</w:t>
            </w:r>
            <w:r w:rsidRPr="00BC4021">
              <w:rPr>
                <w:b/>
                <w:bCs/>
                <w:color w:val="000000"/>
                <w:sz w:val="22"/>
                <w:szCs w:val="22"/>
              </w:rPr>
              <w:t>,</w:t>
            </w:r>
            <w:r w:rsidR="00BC4021" w:rsidRPr="00BC4021">
              <w:rPr>
                <w:b/>
                <w:bCs/>
                <w:color w:val="000000"/>
                <w:sz w:val="22"/>
                <w:szCs w:val="22"/>
              </w:rPr>
              <w:t>6</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F35B29" w:rsidRDefault="00F35B29" w:rsidP="0048388A">
            <w:pPr>
              <w:jc w:val="center"/>
              <w:rPr>
                <w:b/>
                <w:bCs/>
                <w:color w:val="000000"/>
                <w:sz w:val="22"/>
                <w:szCs w:val="22"/>
              </w:rPr>
            </w:pPr>
            <w:r w:rsidRPr="00F35B29">
              <w:rPr>
                <w:b/>
                <w:bCs/>
                <w:color w:val="000000"/>
                <w:sz w:val="22"/>
                <w:szCs w:val="22"/>
              </w:rPr>
              <w:t>34 79</w:t>
            </w:r>
            <w:r w:rsidR="0048388A" w:rsidRPr="00F35B29">
              <w:rPr>
                <w:b/>
                <w:bCs/>
                <w:color w:val="000000"/>
                <w:sz w:val="22"/>
                <w:szCs w:val="22"/>
              </w:rPr>
              <w:t>4,8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17 925,8</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25 236,7</w:t>
            </w:r>
          </w:p>
        </w:tc>
        <w:tc>
          <w:tcPr>
            <w:tcW w:w="1160" w:type="dxa"/>
            <w:tcBorders>
              <w:top w:val="nil"/>
              <w:left w:val="nil"/>
              <w:bottom w:val="single" w:sz="4" w:space="0" w:color="auto"/>
              <w:right w:val="single" w:sz="4" w:space="0" w:color="auto"/>
            </w:tcBorders>
            <w:shd w:val="clear" w:color="auto" w:fill="auto"/>
            <w:hideMark/>
          </w:tcPr>
          <w:p w:rsidR="0048388A" w:rsidRPr="00D127DB" w:rsidRDefault="0048388A" w:rsidP="00426023">
            <w:pPr>
              <w:jc w:val="center"/>
              <w:rPr>
                <w:b/>
                <w:bCs/>
                <w:color w:val="000000"/>
                <w:sz w:val="22"/>
                <w:szCs w:val="22"/>
              </w:rPr>
            </w:pPr>
            <w:r w:rsidRPr="00D127DB">
              <w:rPr>
                <w:b/>
                <w:bCs/>
                <w:color w:val="000000"/>
                <w:sz w:val="22"/>
                <w:szCs w:val="22"/>
              </w:rPr>
              <w:t>1</w:t>
            </w:r>
            <w:r w:rsidR="00D127DB" w:rsidRPr="00D127DB">
              <w:rPr>
                <w:b/>
                <w:bCs/>
                <w:color w:val="000000"/>
                <w:sz w:val="22"/>
                <w:szCs w:val="22"/>
              </w:rPr>
              <w:t>78 901</w:t>
            </w:r>
            <w:r w:rsidRPr="00D127DB">
              <w:rPr>
                <w:b/>
                <w:bCs/>
                <w:color w:val="000000"/>
                <w:sz w:val="22"/>
                <w:szCs w:val="22"/>
              </w:rPr>
              <w:t>,1</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объем налоговых расходов (</w:t>
            </w:r>
            <w:proofErr w:type="spellStart"/>
            <w:r w:rsidRPr="0048388A">
              <w:rPr>
                <w:color w:val="000000"/>
                <w:sz w:val="22"/>
                <w:szCs w:val="22"/>
              </w:rPr>
              <w:t>справочно</w:t>
            </w:r>
            <w:proofErr w:type="spellEnd"/>
            <w:r w:rsidRPr="0048388A">
              <w:rPr>
                <w:color w:val="000000"/>
                <w:sz w:val="22"/>
                <w:szCs w:val="22"/>
              </w:rPr>
              <w:t>)</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0,0</w:t>
            </w:r>
          </w:p>
        </w:tc>
      </w:tr>
      <w:tr w:rsidR="0048388A" w:rsidRPr="00276036" w:rsidTr="0048388A">
        <w:trPr>
          <w:trHeight w:val="495"/>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bCs/>
                <w:color w:val="000000"/>
                <w:sz w:val="22"/>
                <w:szCs w:val="22"/>
              </w:rPr>
            </w:pPr>
            <w:r w:rsidRPr="0048388A">
              <w:rPr>
                <w:bCs/>
                <w:color w:val="000000"/>
                <w:sz w:val="22"/>
                <w:szCs w:val="22"/>
              </w:rPr>
              <w:t>1.1. Региональный проект «Создание условий для легкого старта и комфортного ведения бизнеса»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237,3</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237,3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211,0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Cs/>
                <w:color w:val="000000"/>
                <w:sz w:val="22"/>
                <w:szCs w:val="22"/>
              </w:rPr>
            </w:pPr>
            <w:r w:rsidRPr="0048388A">
              <w:rPr>
                <w:bCs/>
                <w:color w:val="000000"/>
                <w:sz w:val="22"/>
                <w:szCs w:val="22"/>
              </w:rPr>
              <w:t>770,1</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213,6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213,6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189,9</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617,1</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23,7</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23,7</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153,0</w:t>
            </w:r>
          </w:p>
        </w:tc>
      </w:tr>
      <w:tr w:rsidR="0048388A" w:rsidRPr="00276036" w:rsidTr="0048388A">
        <w:trPr>
          <w:trHeight w:val="936"/>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1.1.1. Мероприятие (результат) «Предоставлена субсидия на возмещение части затрат на государственную регистрацию юридического лица и индивидуального предпринимателя»</w:t>
            </w:r>
            <w:r w:rsidRPr="00276036">
              <w:rPr>
                <w:color w:val="000000"/>
                <w:sz w:val="22"/>
                <w:szCs w:val="22"/>
              </w:rPr>
              <w:t xml:space="preserve"> </w:t>
            </w:r>
            <w:r w:rsidRPr="0048388A">
              <w:rPr>
                <w:color w:val="000000"/>
                <w:sz w:val="22"/>
                <w:szCs w:val="22"/>
              </w:rPr>
              <w:t>(всего),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63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1.1.2.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26,2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166,7</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395,1</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23,6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130,0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303,6</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16,7</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91,5</w:t>
            </w:r>
          </w:p>
        </w:tc>
      </w:tr>
      <w:tr w:rsidR="0048388A" w:rsidRPr="00276036" w:rsidTr="0048388A">
        <w:trPr>
          <w:trHeight w:val="683"/>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718"/>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1.1.4. Мероприятие (результат) «Предоставлена субсидия на возмещение части затрат на приобретение основных средств (новое оборудование, оргтехника)»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59,6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55,6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337,3</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53,6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283,6</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lastRenderedPageBreak/>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6,0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5,6</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53,7</w:t>
            </w:r>
          </w:p>
        </w:tc>
      </w:tr>
      <w:tr w:rsidR="0048388A" w:rsidRPr="00276036" w:rsidTr="0048388A">
        <w:trPr>
          <w:trHeight w:val="789"/>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1.1.5. Мероприятие (результат) «Предоставлена субсидия на возмещение части затрат на приобретение инвентаря производственного назначения»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497"/>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1.1.6. Мероприятие (результат) «Предоставлена субсидия на возмещение части затрат на рекламу»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37,6</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9,9</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29,9</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7,7</w:t>
            </w:r>
          </w:p>
        </w:tc>
      </w:tr>
      <w:tr w:rsidR="0048388A" w:rsidRPr="00276036" w:rsidTr="0048388A">
        <w:trPr>
          <w:trHeight w:val="782"/>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1.1.7. Мероприятие (результат) «Предоставлена субсидия на возмещение части затрат на выплаты по передаче прав на франшизу (паушальный взнос)»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929"/>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1.1.8. Мероприятие (результат) «Предоставлена субсидия на возмещение части затрат на ремонтные работы в нежилых помещениях, выполняемые при подготовке помещений к эксплуатации»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8388A" w:rsidRPr="00276036" w:rsidTr="0048388A">
        <w:trPr>
          <w:trHeight w:val="556"/>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bCs/>
                <w:color w:val="000000"/>
                <w:sz w:val="22"/>
                <w:szCs w:val="22"/>
              </w:rPr>
            </w:pPr>
            <w:r w:rsidRPr="0048388A">
              <w:rPr>
                <w:bCs/>
                <w:color w:val="000000"/>
                <w:sz w:val="22"/>
                <w:szCs w:val="22"/>
              </w:rPr>
              <w:t>1.2. Региональный проект «Акселерация субъектов малого и среднего предпринимательства»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2 900,6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2 900,6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1 845,8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184,6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184,6</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184,6</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184,6</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Cs/>
                <w:color w:val="000000"/>
                <w:sz w:val="22"/>
                <w:szCs w:val="22"/>
              </w:rPr>
            </w:pPr>
            <w:r w:rsidRPr="0048388A">
              <w:rPr>
                <w:bCs/>
                <w:color w:val="000000"/>
                <w:sz w:val="22"/>
                <w:szCs w:val="22"/>
              </w:rPr>
              <w:t>8 385,2</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2 610,5</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2 610,5</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sz w:val="22"/>
                <w:szCs w:val="22"/>
              </w:rPr>
            </w:pPr>
            <w:r w:rsidRPr="0048388A">
              <w:rPr>
                <w:sz w:val="22"/>
                <w:szCs w:val="22"/>
              </w:rPr>
              <w:t>1 661,2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6 882,2</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290,1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290,1</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184,6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184,6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184,6</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184,6</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184,6</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1 503,0</w:t>
            </w:r>
          </w:p>
        </w:tc>
      </w:tr>
      <w:tr w:rsidR="0048388A" w:rsidRPr="00276036" w:rsidTr="0048388A">
        <w:trPr>
          <w:trHeight w:val="644"/>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1.2.1.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208,5</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333,3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853,0</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187,7</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300,0</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200,0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687,7</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20,9</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33,3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165,3</w:t>
            </w:r>
          </w:p>
        </w:tc>
      </w:tr>
      <w:tr w:rsidR="0048388A" w:rsidRPr="00276036" w:rsidTr="0048388A">
        <w:trPr>
          <w:trHeight w:val="678"/>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 xml:space="preserve">1.2.2.  Мероприятие (результат) «Предоставлена субсидия на возмещение </w:t>
            </w:r>
            <w:r w:rsidRPr="00276036">
              <w:rPr>
                <w:color w:val="000000"/>
                <w:sz w:val="22"/>
                <w:szCs w:val="22"/>
              </w:rPr>
              <w:t>части затрат</w:t>
            </w:r>
            <w:r w:rsidRPr="0048388A">
              <w:rPr>
                <w:color w:val="000000"/>
                <w:sz w:val="22"/>
                <w:szCs w:val="22"/>
              </w:rPr>
              <w:t xml:space="preserve"> на приобретение оборудования (основных средств) и лицензионных программных продуктов»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727,6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733,9</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2 083,7</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654,8</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660,5</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400,0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1 715,3</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sz w:val="22"/>
                <w:szCs w:val="22"/>
              </w:rPr>
            </w:pPr>
            <w:r w:rsidRPr="0048388A">
              <w:rPr>
                <w:sz w:val="22"/>
                <w:szCs w:val="22"/>
              </w:rPr>
              <w:t>72,8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73,4</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368,4</w:t>
            </w:r>
          </w:p>
        </w:tc>
      </w:tr>
      <w:tr w:rsidR="0048388A" w:rsidRPr="00276036" w:rsidTr="0048388A">
        <w:trPr>
          <w:trHeight w:val="799"/>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lastRenderedPageBreak/>
              <w:t>1.2.3.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235,8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555,6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401,3</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1 353,2</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212,2</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500,0</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361,2</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1 073,4</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23,6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55,6</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40,1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279,8</w:t>
            </w:r>
          </w:p>
        </w:tc>
      </w:tr>
      <w:tr w:rsidR="0048388A" w:rsidRPr="00276036" w:rsidTr="0048388A">
        <w:trPr>
          <w:trHeight w:val="79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1.2.4. Мероприятие (результат) «Предоставлена субсидия на возмещение части затрат на приобретение и (или) доставку кормов для сельскохозяйственных животных и птицы»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1 445,8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722,2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2 790,2</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1 301,2</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650,0</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400,0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2 351,2</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144,6</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44,4</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439,0</w:t>
            </w:r>
          </w:p>
        </w:tc>
      </w:tr>
      <w:tr w:rsidR="0048388A" w:rsidRPr="00276036" w:rsidTr="0048388A">
        <w:trPr>
          <w:trHeight w:val="654"/>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1.2.5. Мероприятие (результат) «Предоставлена субсидия на возмещение части затрат на приобретение и (или) доставку муки для производства хлеба и хлебобулочных изделий»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282,9</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333,3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927,4</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254,6</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300,0</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200,0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754,6</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28,3</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33,3</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172,7</w:t>
            </w:r>
          </w:p>
        </w:tc>
      </w:tr>
      <w:tr w:rsidR="0048388A" w:rsidRPr="00276036" w:rsidTr="0048388A">
        <w:trPr>
          <w:trHeight w:val="674"/>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1.2.6. Мероприятие (результат) «Предоставлена субсидия на возмещение части затрат на обязательную сертификацию произведенной продукции»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377,8</w:t>
            </w:r>
          </w:p>
        </w:tc>
      </w:tr>
      <w:tr w:rsidR="00276036"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276036" w:rsidRPr="0048388A" w:rsidRDefault="00276036" w:rsidP="00276036">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200,0</w:t>
            </w:r>
          </w:p>
        </w:tc>
        <w:tc>
          <w:tcPr>
            <w:tcW w:w="1134"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color w:val="000000"/>
                <w:sz w:val="22"/>
                <w:szCs w:val="22"/>
              </w:rPr>
              <w:t>100,0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276036" w:rsidRPr="0048388A" w:rsidRDefault="00276036" w:rsidP="00276036">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276036" w:rsidRPr="0048388A" w:rsidRDefault="00276036" w:rsidP="00276036">
            <w:pPr>
              <w:jc w:val="center"/>
              <w:rPr>
                <w:color w:val="000000"/>
                <w:sz w:val="22"/>
                <w:szCs w:val="22"/>
              </w:rPr>
            </w:pPr>
            <w:r w:rsidRPr="0048388A">
              <w:rPr>
                <w:color w:val="000000"/>
                <w:sz w:val="22"/>
                <w:szCs w:val="22"/>
              </w:rPr>
              <w:t>300,0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11,1</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77,8</w:t>
            </w:r>
          </w:p>
        </w:tc>
      </w:tr>
      <w:tr w:rsidR="0048388A" w:rsidRPr="00276036" w:rsidTr="0048388A">
        <w:trPr>
          <w:trHeight w:val="722"/>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bCs/>
                <w:color w:val="000000"/>
                <w:sz w:val="22"/>
                <w:szCs w:val="22"/>
              </w:rPr>
            </w:pPr>
            <w:r w:rsidRPr="0048388A">
              <w:rPr>
                <w:bCs/>
                <w:color w:val="000000"/>
                <w:sz w:val="22"/>
                <w:szCs w:val="22"/>
              </w:rPr>
              <w:t xml:space="preserve">1.3. Комплекс процессных мероприятий «Финансовая поддержка субъектов малого и среднего предпринимательства» (всего), в том числе: </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1 968,8</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Cs/>
                <w:color w:val="000000"/>
                <w:sz w:val="22"/>
                <w:szCs w:val="22"/>
              </w:rPr>
            </w:pPr>
            <w:r w:rsidRPr="0048388A">
              <w:rPr>
                <w:bCs/>
                <w:color w:val="000000"/>
                <w:sz w:val="22"/>
                <w:szCs w:val="22"/>
              </w:rPr>
              <w:t>13 781,7</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1 968,8</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13 781,7</w:t>
            </w:r>
          </w:p>
        </w:tc>
      </w:tr>
      <w:tr w:rsidR="0048388A" w:rsidRPr="00276036" w:rsidTr="0048388A">
        <w:trPr>
          <w:trHeight w:val="105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 xml:space="preserve">1.3.1. Мероприятие (результат) «Предоставлена субсидия на возмещение процентной ставки по привлеченным кредитам и займам в российских кредитных организациях и в Фонде «Югорская региональная </w:t>
            </w:r>
            <w:proofErr w:type="spellStart"/>
            <w:r w:rsidRPr="0048388A">
              <w:rPr>
                <w:color w:val="000000"/>
                <w:sz w:val="22"/>
                <w:szCs w:val="22"/>
              </w:rPr>
              <w:t>микрокредитная</w:t>
            </w:r>
            <w:proofErr w:type="spellEnd"/>
            <w:r w:rsidRPr="0048388A">
              <w:rPr>
                <w:color w:val="000000"/>
                <w:sz w:val="22"/>
                <w:szCs w:val="22"/>
              </w:rPr>
              <w:t xml:space="preserve"> компания»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140,0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20,0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140,0</w:t>
            </w:r>
          </w:p>
        </w:tc>
      </w:tr>
      <w:tr w:rsidR="0048388A" w:rsidRPr="00276036" w:rsidTr="0048388A">
        <w:trPr>
          <w:trHeight w:val="53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1.3.2. Мероприятие (результат) «Предоставлена субсидия на возмещение части затрат за коммунальные услуги»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9045F"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9045F" w:rsidRPr="0048388A" w:rsidRDefault="0049045F" w:rsidP="0049045F">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9045F" w:rsidRPr="0048388A" w:rsidRDefault="0049045F" w:rsidP="0049045F">
            <w:pPr>
              <w:jc w:val="center"/>
              <w:rPr>
                <w:color w:val="000000"/>
                <w:sz w:val="22"/>
                <w:szCs w:val="22"/>
              </w:rPr>
            </w:pPr>
            <w:r w:rsidRPr="0048388A">
              <w:rPr>
                <w:color w:val="000000"/>
                <w:sz w:val="22"/>
                <w:szCs w:val="22"/>
              </w:rPr>
              <w:t>0,0</w:t>
            </w:r>
          </w:p>
        </w:tc>
      </w:tr>
      <w:tr w:rsidR="0048388A" w:rsidRPr="00276036" w:rsidTr="0048388A">
        <w:trPr>
          <w:trHeight w:val="67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1.3.3. Мероприятие (результат)</w:t>
            </w:r>
            <w:r w:rsidRPr="00276036">
              <w:rPr>
                <w:color w:val="000000"/>
                <w:sz w:val="22"/>
                <w:szCs w:val="22"/>
              </w:rPr>
              <w:t xml:space="preserve"> </w:t>
            </w:r>
            <w:r w:rsidRPr="0048388A">
              <w:rPr>
                <w:color w:val="000000"/>
                <w:sz w:val="22"/>
                <w:szCs w:val="22"/>
              </w:rPr>
              <w:t>«Предоставлена субсидия на возмещение части затрат за пользование электроэнергией»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2 100,0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300,0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2 100,0</w:t>
            </w:r>
          </w:p>
        </w:tc>
      </w:tr>
      <w:tr w:rsidR="0048388A" w:rsidRPr="00276036" w:rsidTr="0048388A">
        <w:trPr>
          <w:trHeight w:val="799"/>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lastRenderedPageBreak/>
              <w:t>1.3.4. Мероприятие (результат) «Предоставлена субсидия на возмещение части затрат на организацию мероприятий по сдерживанию цен на социально значимые товары»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0,0</w:t>
            </w:r>
          </w:p>
        </w:tc>
      </w:tr>
      <w:tr w:rsidR="0049045F"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9045F" w:rsidRPr="0048388A" w:rsidRDefault="0049045F" w:rsidP="0049045F">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49045F" w:rsidRPr="0048388A" w:rsidRDefault="0049045F" w:rsidP="0049045F">
            <w:pPr>
              <w:jc w:val="center"/>
              <w:rPr>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49045F" w:rsidRPr="0048388A" w:rsidRDefault="0049045F" w:rsidP="0049045F">
            <w:pPr>
              <w:jc w:val="center"/>
              <w:rPr>
                <w:color w:val="000000"/>
                <w:sz w:val="22"/>
                <w:szCs w:val="22"/>
              </w:rPr>
            </w:pPr>
            <w:r w:rsidRPr="0048388A">
              <w:rPr>
                <w:color w:val="000000"/>
                <w:sz w:val="22"/>
                <w:szCs w:val="22"/>
              </w:rPr>
              <w:t>0,0</w:t>
            </w:r>
          </w:p>
        </w:tc>
      </w:tr>
      <w:tr w:rsidR="0048388A" w:rsidRPr="00276036" w:rsidTr="0048388A">
        <w:trPr>
          <w:trHeight w:val="97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1.3.5. Мероприятие (результат) «Предоставлена субсидия на возмещение части затрат за участие в региональных, межрегиональных, федеральных, международных форумах, конкурсах»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490,0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490,0</w:t>
            </w:r>
          </w:p>
        </w:tc>
      </w:tr>
      <w:tr w:rsidR="0048388A" w:rsidRPr="00276036" w:rsidTr="0048388A">
        <w:trPr>
          <w:trHeight w:val="6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1.3.6. Мероприятие (результат) «Предоставлена субсидия на возмещение части затрат на рекламу»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1 050,0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150,0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1 050,0</w:t>
            </w:r>
          </w:p>
        </w:tc>
      </w:tr>
      <w:tr w:rsidR="0048388A" w:rsidRPr="00276036" w:rsidTr="0048388A">
        <w:trPr>
          <w:trHeight w:val="123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1.3.7. Мероприятие (результат) «Предоставлена субсидия на возмещение</w:t>
            </w:r>
            <w:r w:rsidRPr="00276036">
              <w:rPr>
                <w:color w:val="000000"/>
                <w:sz w:val="22"/>
                <w:szCs w:val="22"/>
              </w:rPr>
              <w:t xml:space="preserve"> </w:t>
            </w:r>
            <w:r w:rsidRPr="0048388A">
              <w:rPr>
                <w:color w:val="000000"/>
                <w:sz w:val="22"/>
                <w:szCs w:val="22"/>
              </w:rPr>
              <w:t>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551,7</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78,8</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551,7</w:t>
            </w:r>
          </w:p>
        </w:tc>
      </w:tr>
      <w:tr w:rsidR="0048388A" w:rsidRPr="00276036" w:rsidTr="0048388A">
        <w:trPr>
          <w:trHeight w:val="67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1.3.8. Мероприятие (результат) «Предоставлена субсидия на возмещение части затрат на приобретение тары (упаковки), сырья на производственные нужды»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9 450,0</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1 350,0</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9 450,0</w:t>
            </w:r>
          </w:p>
        </w:tc>
      </w:tr>
      <w:tr w:rsidR="0048388A" w:rsidRPr="00276036" w:rsidTr="0048388A">
        <w:trPr>
          <w:trHeight w:val="727"/>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bCs/>
                <w:color w:val="000000"/>
                <w:sz w:val="22"/>
                <w:szCs w:val="22"/>
              </w:rPr>
            </w:pPr>
            <w:r w:rsidRPr="0048388A">
              <w:rPr>
                <w:bCs/>
                <w:color w:val="000000"/>
                <w:sz w:val="22"/>
                <w:szCs w:val="22"/>
              </w:rPr>
              <w:t>1.4.  Комплекс процессных мероприятий «Популяризация и пропаганда предпринимательской деятельности»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bCs/>
                <w:color w:val="000000"/>
                <w:sz w:val="22"/>
                <w:szCs w:val="22"/>
              </w:rPr>
            </w:pPr>
            <w:r w:rsidRPr="0048388A">
              <w:rPr>
                <w:bCs/>
                <w:color w:val="000000"/>
                <w:sz w:val="22"/>
                <w:szCs w:val="22"/>
              </w:rPr>
              <w:t>142,2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bCs/>
                <w:color w:val="000000"/>
                <w:sz w:val="22"/>
                <w:szCs w:val="22"/>
              </w:rPr>
            </w:pPr>
            <w:r w:rsidRPr="0048388A">
              <w:rPr>
                <w:bCs/>
                <w:color w:val="000000"/>
                <w:sz w:val="22"/>
                <w:szCs w:val="22"/>
              </w:rPr>
              <w:t>995,4</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995,4</w:t>
            </w:r>
          </w:p>
        </w:tc>
      </w:tr>
      <w:tr w:rsidR="0048388A" w:rsidRPr="00276036" w:rsidTr="0048388A">
        <w:trPr>
          <w:trHeight w:val="488"/>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1.4.1. Мероприятие (результат) «</w:t>
            </w:r>
            <w:r w:rsidRPr="00276036">
              <w:rPr>
                <w:color w:val="000000"/>
                <w:sz w:val="22"/>
                <w:szCs w:val="22"/>
              </w:rPr>
              <w:t>Проведены публичные</w:t>
            </w:r>
            <w:r w:rsidRPr="0048388A">
              <w:rPr>
                <w:color w:val="000000"/>
                <w:sz w:val="22"/>
                <w:szCs w:val="22"/>
              </w:rPr>
              <w:t xml:space="preserve"> мероприятия с участием субъектов предпринимательства» (всего), в том числе:</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995,4</w:t>
            </w:r>
          </w:p>
        </w:tc>
      </w:tr>
      <w:tr w:rsidR="0048388A"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48388A" w:rsidRPr="0048388A" w:rsidRDefault="0048388A" w:rsidP="0048388A">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34"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2"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993"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05" w:type="dxa"/>
            <w:tcBorders>
              <w:top w:val="nil"/>
              <w:left w:val="nil"/>
              <w:bottom w:val="single" w:sz="4" w:space="0" w:color="auto"/>
              <w:right w:val="single" w:sz="4" w:space="0" w:color="auto"/>
            </w:tcBorders>
            <w:shd w:val="clear" w:color="auto" w:fill="auto"/>
            <w:hideMark/>
          </w:tcPr>
          <w:p w:rsidR="0048388A" w:rsidRPr="0048388A" w:rsidRDefault="0048388A" w:rsidP="0048388A">
            <w:pPr>
              <w:jc w:val="center"/>
              <w:rPr>
                <w:color w:val="000000"/>
                <w:sz w:val="22"/>
                <w:szCs w:val="22"/>
              </w:rPr>
            </w:pPr>
            <w:r w:rsidRPr="0048388A">
              <w:rPr>
                <w:color w:val="000000"/>
                <w:sz w:val="22"/>
                <w:szCs w:val="22"/>
              </w:rPr>
              <w:t>142,2</w:t>
            </w:r>
          </w:p>
        </w:tc>
        <w:tc>
          <w:tcPr>
            <w:tcW w:w="1160" w:type="dxa"/>
            <w:tcBorders>
              <w:top w:val="nil"/>
              <w:left w:val="nil"/>
              <w:bottom w:val="single" w:sz="4" w:space="0" w:color="auto"/>
              <w:right w:val="single" w:sz="4" w:space="0" w:color="auto"/>
            </w:tcBorders>
            <w:shd w:val="clear" w:color="auto" w:fill="auto"/>
            <w:noWrap/>
            <w:hideMark/>
          </w:tcPr>
          <w:p w:rsidR="0048388A" w:rsidRPr="0048388A" w:rsidRDefault="0048388A" w:rsidP="0048388A">
            <w:pPr>
              <w:jc w:val="center"/>
              <w:rPr>
                <w:color w:val="000000"/>
                <w:sz w:val="22"/>
                <w:szCs w:val="22"/>
              </w:rPr>
            </w:pPr>
            <w:r w:rsidRPr="0048388A">
              <w:rPr>
                <w:color w:val="000000"/>
                <w:sz w:val="22"/>
                <w:szCs w:val="22"/>
              </w:rPr>
              <w:t>995,4</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tcPr>
          <w:p w:rsidR="00B362B7" w:rsidRPr="005E2E97" w:rsidRDefault="00B362B7" w:rsidP="00B362B7">
            <w:pPr>
              <w:autoSpaceDE w:val="0"/>
              <w:autoSpaceDN w:val="0"/>
              <w:jc w:val="both"/>
              <w:rPr>
                <w:rFonts w:eastAsia="Calibri"/>
                <w:sz w:val="22"/>
                <w:szCs w:val="22"/>
              </w:rPr>
            </w:pPr>
            <w:r w:rsidRPr="005E2E97">
              <w:rPr>
                <w:rFonts w:eastAsia="Calibri"/>
                <w:sz w:val="22"/>
                <w:szCs w:val="22"/>
              </w:rPr>
              <w:t>1.4.2. Проведение мероприятий, направленных на развитие социального предпринимательства, оказание информационной и консультационной поддержки социальным предпринимателям</w:t>
            </w:r>
          </w:p>
        </w:tc>
        <w:tc>
          <w:tcPr>
            <w:tcW w:w="1134"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992"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1134"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992"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992"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993"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1105" w:type="dxa"/>
            <w:tcBorders>
              <w:top w:val="nil"/>
              <w:left w:val="nil"/>
              <w:bottom w:val="single" w:sz="4" w:space="0" w:color="auto"/>
              <w:right w:val="single" w:sz="4" w:space="0" w:color="auto"/>
            </w:tcBorders>
            <w:shd w:val="clear" w:color="auto" w:fill="auto"/>
          </w:tcPr>
          <w:p w:rsidR="00B362B7" w:rsidRPr="00F04DCF" w:rsidRDefault="00B362B7" w:rsidP="00B362B7">
            <w:pPr>
              <w:autoSpaceDE w:val="0"/>
              <w:autoSpaceDN w:val="0"/>
              <w:jc w:val="center"/>
              <w:rPr>
                <w:rFonts w:eastAsia="Calibri"/>
                <w:sz w:val="22"/>
                <w:szCs w:val="22"/>
              </w:rPr>
            </w:pPr>
            <w:r w:rsidRPr="009229A7">
              <w:rPr>
                <w:rFonts w:eastAsia="Calibri"/>
                <w:sz w:val="22"/>
                <w:szCs w:val="22"/>
              </w:rPr>
              <w:t>0,0</w:t>
            </w:r>
          </w:p>
        </w:tc>
        <w:tc>
          <w:tcPr>
            <w:tcW w:w="1160" w:type="dxa"/>
            <w:tcBorders>
              <w:top w:val="nil"/>
              <w:left w:val="nil"/>
              <w:bottom w:val="single" w:sz="4" w:space="0" w:color="auto"/>
              <w:right w:val="single" w:sz="4" w:space="0" w:color="auto"/>
            </w:tcBorders>
            <w:shd w:val="clear" w:color="auto" w:fill="auto"/>
            <w:noWrap/>
          </w:tcPr>
          <w:p w:rsidR="00B362B7" w:rsidRPr="00F04DCF" w:rsidRDefault="00B362B7" w:rsidP="00B362B7">
            <w:pPr>
              <w:jc w:val="center"/>
              <w:rPr>
                <w:rFonts w:eastAsia="Calibri"/>
                <w:sz w:val="22"/>
                <w:szCs w:val="22"/>
              </w:rPr>
            </w:pPr>
            <w:r w:rsidRPr="009229A7">
              <w:rPr>
                <w:rFonts w:eastAsia="Calibri"/>
                <w:sz w:val="22"/>
                <w:szCs w:val="22"/>
              </w:rPr>
              <w:t>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tcPr>
          <w:p w:rsidR="00B362B7" w:rsidRDefault="00B362B7" w:rsidP="00B362B7">
            <w:pPr>
              <w:autoSpaceDE w:val="0"/>
              <w:autoSpaceDN w:val="0"/>
              <w:jc w:val="both"/>
              <w:rPr>
                <w:rFonts w:eastAsia="Calibri"/>
              </w:rPr>
            </w:pPr>
            <w:r w:rsidRPr="005E2E97">
              <w:rPr>
                <w:rFonts w:eastAsia="Calibri"/>
                <w:sz w:val="22"/>
                <w:szCs w:val="22"/>
              </w:rPr>
              <w:t>Местный бюджет</w:t>
            </w:r>
          </w:p>
        </w:tc>
        <w:tc>
          <w:tcPr>
            <w:tcW w:w="1134"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D3053C">
              <w:rPr>
                <w:rFonts w:eastAsia="Calibri"/>
                <w:sz w:val="22"/>
                <w:szCs w:val="22"/>
              </w:rPr>
              <w:t>0</w:t>
            </w:r>
            <w:r>
              <w:rPr>
                <w:rFonts w:eastAsia="Calibri"/>
                <w:sz w:val="22"/>
                <w:szCs w:val="22"/>
              </w:rPr>
              <w:t>,0</w:t>
            </w:r>
          </w:p>
        </w:tc>
        <w:tc>
          <w:tcPr>
            <w:tcW w:w="992"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1134"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992"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992"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993"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1105" w:type="dxa"/>
            <w:tcBorders>
              <w:top w:val="nil"/>
              <w:left w:val="nil"/>
              <w:bottom w:val="single" w:sz="4" w:space="0" w:color="auto"/>
              <w:right w:val="single" w:sz="4" w:space="0" w:color="auto"/>
            </w:tcBorders>
            <w:shd w:val="clear" w:color="auto" w:fill="auto"/>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c>
          <w:tcPr>
            <w:tcW w:w="1160" w:type="dxa"/>
            <w:tcBorders>
              <w:top w:val="nil"/>
              <w:left w:val="nil"/>
              <w:bottom w:val="single" w:sz="4" w:space="0" w:color="auto"/>
              <w:right w:val="single" w:sz="4" w:space="0" w:color="auto"/>
            </w:tcBorders>
            <w:shd w:val="clear" w:color="auto" w:fill="auto"/>
            <w:noWrap/>
          </w:tcPr>
          <w:p w:rsidR="00B362B7" w:rsidRPr="00D3053C" w:rsidRDefault="00B362B7" w:rsidP="00B362B7">
            <w:pPr>
              <w:autoSpaceDE w:val="0"/>
              <w:autoSpaceDN w:val="0"/>
              <w:jc w:val="center"/>
              <w:rPr>
                <w:rFonts w:eastAsia="Calibri"/>
                <w:sz w:val="22"/>
                <w:szCs w:val="22"/>
              </w:rPr>
            </w:pPr>
            <w:r w:rsidRPr="00555080">
              <w:rPr>
                <w:rFonts w:eastAsia="Calibri"/>
                <w:sz w:val="22"/>
                <w:szCs w:val="22"/>
              </w:rPr>
              <w:t>0,0</w:t>
            </w:r>
          </w:p>
        </w:tc>
      </w:tr>
      <w:tr w:rsidR="00B362B7" w:rsidRPr="00276036" w:rsidTr="0048388A">
        <w:trPr>
          <w:trHeight w:val="94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bCs/>
                <w:color w:val="000000"/>
                <w:sz w:val="22"/>
                <w:szCs w:val="22"/>
              </w:rPr>
            </w:pPr>
            <w:r w:rsidRPr="0048388A">
              <w:rPr>
                <w:bCs/>
                <w:color w:val="000000"/>
                <w:sz w:val="22"/>
                <w:szCs w:val="22"/>
              </w:rPr>
              <w:t>2.1.  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(всего</w:t>
            </w:r>
            <w:r w:rsidRPr="00276036">
              <w:rPr>
                <w:bCs/>
                <w:color w:val="000000"/>
                <w:sz w:val="22"/>
                <w:szCs w:val="22"/>
              </w:rPr>
              <w:t>),</w:t>
            </w:r>
            <w:r w:rsidRPr="0048388A">
              <w:rPr>
                <w:bCs/>
                <w:color w:val="000000"/>
                <w:sz w:val="22"/>
                <w:szCs w:val="22"/>
              </w:rPr>
              <w:t xml:space="preserve">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39 980,0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38 987,4</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38 987,4</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bCs/>
                <w:color w:val="000000"/>
                <w:sz w:val="22"/>
                <w:szCs w:val="22"/>
              </w:rPr>
            </w:pPr>
            <w:r w:rsidRPr="0048388A">
              <w:rPr>
                <w:bCs/>
                <w:color w:val="000000"/>
                <w:sz w:val="22"/>
                <w:szCs w:val="22"/>
              </w:rPr>
              <w:t>11</w:t>
            </w:r>
            <w:r>
              <w:rPr>
                <w:bCs/>
                <w:color w:val="000000"/>
                <w:sz w:val="22"/>
                <w:szCs w:val="22"/>
              </w:rPr>
              <w:t>7</w:t>
            </w:r>
            <w:r w:rsidRPr="0048388A">
              <w:rPr>
                <w:bCs/>
                <w:color w:val="000000"/>
                <w:sz w:val="22"/>
                <w:szCs w:val="22"/>
              </w:rPr>
              <w:t xml:space="preserve"> 954,8</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38 987,4</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38 987,4</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116 954,8</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sz w:val="22"/>
                <w:szCs w:val="22"/>
              </w:rPr>
            </w:pPr>
            <w:r w:rsidRPr="0048388A">
              <w:rPr>
                <w:sz w:val="22"/>
                <w:szCs w:val="22"/>
              </w:rPr>
              <w:lastRenderedPageBreak/>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1 000,0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0,0</w:t>
            </w:r>
          </w:p>
        </w:tc>
        <w:tc>
          <w:tcPr>
            <w:tcW w:w="1160"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Pr>
                <w:sz w:val="22"/>
                <w:szCs w:val="22"/>
              </w:rPr>
              <w:t>1 000,0</w:t>
            </w:r>
          </w:p>
        </w:tc>
      </w:tr>
      <w:tr w:rsidR="00B362B7" w:rsidRPr="00276036" w:rsidTr="0048388A">
        <w:trPr>
          <w:trHeight w:val="516"/>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2.1.1. Мероприятие (результат) «Предоставлена субсидия на поддержку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38 987,4</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38 987,4</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116 954,8</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38 980,0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38 987,4</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sz w:val="22"/>
                <w:szCs w:val="22"/>
              </w:rPr>
            </w:pPr>
            <w:r w:rsidRPr="0048388A">
              <w:rPr>
                <w:sz w:val="22"/>
                <w:szCs w:val="22"/>
              </w:rPr>
              <w:t>38 987,4</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116 954,8</w:t>
            </w:r>
          </w:p>
        </w:tc>
      </w:tr>
      <w:tr w:rsidR="00B362B7" w:rsidRPr="00276036" w:rsidTr="0048388A">
        <w:trPr>
          <w:trHeight w:val="966"/>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2.1.2. Мероприятие (результат) «Предоставлена субсидия на возмещение части затрат сельскохозяйственным товаропроизводителям на приобретение репродуктивных сельскохозяйственных животных за пределами района»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B362B7" w:rsidRPr="00276036" w:rsidTr="0048388A">
        <w:trPr>
          <w:trHeight w:val="1042"/>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2.1.3. Мероприятие (результат) «Предоставлена субсидия на возмещение части затрат на воспроизводство сельскохозяйственных животных в личных подсобных хозяйствах жителей района»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B362B7" w:rsidRPr="00276036" w:rsidTr="0048388A">
        <w:trPr>
          <w:trHeight w:val="678"/>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2.1.4. Мероприятие (результат) «Предоставлены иные межбюджетные трансферты на развитие пушного клеточного звероводства»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1 000,0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1 000,0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1 000,0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Pr>
                <w:color w:val="000000"/>
                <w:sz w:val="22"/>
                <w:szCs w:val="22"/>
              </w:rPr>
              <w:t>1 000,0</w:t>
            </w:r>
          </w:p>
        </w:tc>
      </w:tr>
      <w:tr w:rsidR="00BE0EF4" w:rsidRPr="00276036" w:rsidTr="0048388A">
        <w:trPr>
          <w:trHeight w:val="736"/>
        </w:trPr>
        <w:tc>
          <w:tcPr>
            <w:tcW w:w="7089" w:type="dxa"/>
            <w:tcBorders>
              <w:top w:val="nil"/>
              <w:left w:val="single" w:sz="4" w:space="0" w:color="auto"/>
              <w:bottom w:val="single" w:sz="4" w:space="0" w:color="auto"/>
              <w:right w:val="single" w:sz="4" w:space="0" w:color="auto"/>
            </w:tcBorders>
            <w:shd w:val="clear" w:color="auto" w:fill="auto"/>
          </w:tcPr>
          <w:p w:rsidR="00BE0EF4" w:rsidRPr="002F5016" w:rsidRDefault="00BE0EF4" w:rsidP="002F5016">
            <w:pPr>
              <w:rPr>
                <w:color w:val="000000"/>
                <w:sz w:val="22"/>
                <w:szCs w:val="22"/>
              </w:rPr>
            </w:pPr>
            <w:r w:rsidRPr="002F5016">
              <w:rPr>
                <w:color w:val="000000"/>
                <w:sz w:val="22"/>
                <w:szCs w:val="22"/>
              </w:rPr>
              <w:t>2.1.5. Мероприятие (результат) «</w:t>
            </w:r>
            <w:r w:rsidR="002F5016" w:rsidRPr="002F5016">
              <w:rPr>
                <w:color w:val="000000"/>
                <w:sz w:val="22"/>
                <w:szCs w:val="22"/>
              </w:rPr>
              <w:t>Предоставлены и</w:t>
            </w:r>
            <w:r w:rsidRPr="002F5016">
              <w:rPr>
                <w:color w:val="000000"/>
                <w:sz w:val="22"/>
                <w:szCs w:val="22"/>
              </w:rPr>
              <w:t>ные межбюджетные трансферты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ХМАО-Югры» (всего), в том числе:</w:t>
            </w:r>
          </w:p>
        </w:tc>
        <w:tc>
          <w:tcPr>
            <w:tcW w:w="1134"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b/>
                <w:color w:val="000000"/>
                <w:sz w:val="22"/>
                <w:szCs w:val="22"/>
              </w:rPr>
            </w:pPr>
            <w:r w:rsidRPr="002F5016">
              <w:rPr>
                <w:b/>
                <w:color w:val="000000"/>
                <w:sz w:val="22"/>
                <w:szCs w:val="22"/>
              </w:rPr>
              <w:t>15 844,5</w:t>
            </w:r>
          </w:p>
        </w:tc>
        <w:tc>
          <w:tcPr>
            <w:tcW w:w="992"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1134"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992"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992"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993"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1105" w:type="dxa"/>
            <w:tcBorders>
              <w:top w:val="nil"/>
              <w:left w:val="nil"/>
              <w:bottom w:val="single" w:sz="4" w:space="0" w:color="auto"/>
              <w:right w:val="single" w:sz="4" w:space="0" w:color="auto"/>
            </w:tcBorders>
            <w:shd w:val="clear" w:color="auto" w:fill="auto"/>
          </w:tcPr>
          <w:p w:rsidR="00BE0EF4" w:rsidRPr="002F5016" w:rsidRDefault="00BE0EF4" w:rsidP="00BE0EF4">
            <w:pPr>
              <w:jc w:val="center"/>
              <w:rPr>
                <w:color w:val="000000"/>
                <w:sz w:val="22"/>
                <w:szCs w:val="22"/>
              </w:rPr>
            </w:pPr>
            <w:r w:rsidRPr="002F5016">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tcPr>
          <w:p w:rsidR="00BE0EF4" w:rsidRPr="002F5016" w:rsidRDefault="00BE0EF4" w:rsidP="00BE0EF4">
            <w:pPr>
              <w:jc w:val="center"/>
              <w:rPr>
                <w:b/>
                <w:color w:val="000000"/>
                <w:sz w:val="22"/>
                <w:szCs w:val="22"/>
              </w:rPr>
            </w:pPr>
            <w:r w:rsidRPr="002F5016">
              <w:rPr>
                <w:b/>
                <w:color w:val="000000"/>
                <w:sz w:val="22"/>
                <w:szCs w:val="22"/>
              </w:rPr>
              <w:t>15 844,5</w:t>
            </w:r>
          </w:p>
        </w:tc>
      </w:tr>
      <w:tr w:rsidR="00BE0EF4" w:rsidRPr="00276036" w:rsidTr="002F5016">
        <w:trPr>
          <w:trHeight w:val="447"/>
        </w:trPr>
        <w:tc>
          <w:tcPr>
            <w:tcW w:w="7089" w:type="dxa"/>
            <w:tcBorders>
              <w:top w:val="nil"/>
              <w:left w:val="single" w:sz="4" w:space="0" w:color="auto"/>
              <w:bottom w:val="single" w:sz="4" w:space="0" w:color="auto"/>
              <w:right w:val="single" w:sz="4" w:space="0" w:color="auto"/>
            </w:tcBorders>
            <w:shd w:val="clear" w:color="auto" w:fill="auto"/>
            <w:vAlign w:val="center"/>
          </w:tcPr>
          <w:p w:rsidR="00BE0EF4" w:rsidRPr="002F5016" w:rsidRDefault="00BE0EF4" w:rsidP="00BE0EF4">
            <w:pPr>
              <w:rPr>
                <w:color w:val="000000"/>
                <w:sz w:val="22"/>
                <w:szCs w:val="22"/>
              </w:rPr>
            </w:pPr>
            <w:r w:rsidRPr="002F5016">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b/>
                <w:color w:val="000000"/>
                <w:sz w:val="22"/>
                <w:szCs w:val="22"/>
              </w:rPr>
            </w:pPr>
            <w:r w:rsidRPr="002F5016">
              <w:rPr>
                <w:b/>
                <w:color w:val="000000"/>
                <w:sz w:val="22"/>
                <w:szCs w:val="22"/>
              </w:rPr>
              <w:t>15 844,5</w:t>
            </w:r>
          </w:p>
        </w:tc>
        <w:tc>
          <w:tcPr>
            <w:tcW w:w="992"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992"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993"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1105" w:type="dxa"/>
            <w:tcBorders>
              <w:top w:val="nil"/>
              <w:left w:val="nil"/>
              <w:bottom w:val="single" w:sz="4" w:space="0" w:color="auto"/>
              <w:right w:val="single" w:sz="4" w:space="0" w:color="auto"/>
            </w:tcBorders>
            <w:shd w:val="clear" w:color="auto" w:fill="auto"/>
            <w:vAlign w:val="center"/>
          </w:tcPr>
          <w:p w:rsidR="00BE0EF4" w:rsidRPr="002F5016" w:rsidRDefault="00BE0EF4" w:rsidP="00BE0EF4">
            <w:pPr>
              <w:jc w:val="center"/>
              <w:rPr>
                <w:color w:val="000000"/>
                <w:sz w:val="22"/>
                <w:szCs w:val="22"/>
              </w:rPr>
            </w:pPr>
            <w:r w:rsidRPr="002F5016">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vAlign w:val="center"/>
          </w:tcPr>
          <w:p w:rsidR="00BE0EF4" w:rsidRPr="002F5016" w:rsidRDefault="00BE0EF4" w:rsidP="00BE0EF4">
            <w:pPr>
              <w:jc w:val="center"/>
              <w:rPr>
                <w:b/>
                <w:color w:val="000000"/>
                <w:sz w:val="22"/>
                <w:szCs w:val="22"/>
              </w:rPr>
            </w:pPr>
            <w:r w:rsidRPr="002F5016">
              <w:rPr>
                <w:b/>
                <w:color w:val="000000"/>
                <w:sz w:val="22"/>
                <w:szCs w:val="22"/>
              </w:rPr>
              <w:t>15 844,5</w:t>
            </w:r>
          </w:p>
        </w:tc>
      </w:tr>
      <w:tr w:rsidR="00B362B7" w:rsidRPr="00276036" w:rsidTr="0048388A">
        <w:trPr>
          <w:trHeight w:val="736"/>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bCs/>
                <w:color w:val="000000"/>
                <w:sz w:val="22"/>
                <w:szCs w:val="22"/>
              </w:rPr>
            </w:pPr>
            <w:r w:rsidRPr="0048388A">
              <w:rPr>
                <w:bCs/>
                <w:color w:val="000000"/>
                <w:sz w:val="22"/>
                <w:szCs w:val="22"/>
              </w:rPr>
              <w:t>2.2. Комплекс процессных мероприятий «Создание условий для развития сельскохозяйственной деятельности малых форм хозяйствования»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1 010,0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bCs/>
                <w:color w:val="000000"/>
                <w:sz w:val="22"/>
                <w:szCs w:val="22"/>
              </w:rPr>
            </w:pPr>
            <w:r w:rsidRPr="0048388A">
              <w:rPr>
                <w:bCs/>
                <w:color w:val="000000"/>
                <w:sz w:val="22"/>
                <w:szCs w:val="22"/>
              </w:rPr>
              <w:t>7 070,0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7 070,0</w:t>
            </w:r>
          </w:p>
        </w:tc>
      </w:tr>
      <w:tr w:rsidR="00B362B7" w:rsidRPr="00276036" w:rsidTr="0048388A">
        <w:trPr>
          <w:trHeight w:val="78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 xml:space="preserve">2.2.1. Мероприятие (результат) «Предоставлена субсидия на </w:t>
            </w:r>
            <w:r w:rsidRPr="00276036">
              <w:rPr>
                <w:color w:val="000000"/>
                <w:sz w:val="22"/>
                <w:szCs w:val="22"/>
              </w:rPr>
              <w:t>возмещение части</w:t>
            </w:r>
            <w:r w:rsidRPr="0048388A">
              <w:rPr>
                <w:color w:val="000000"/>
                <w:sz w:val="22"/>
                <w:szCs w:val="22"/>
              </w:rPr>
              <w:t xml:space="preserve"> затрат на уплату за пользование электроэнергией»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7 070,0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1 010,0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7 070,0</w:t>
            </w:r>
          </w:p>
        </w:tc>
      </w:tr>
      <w:tr w:rsidR="00B362B7" w:rsidRPr="00276036" w:rsidTr="0048388A">
        <w:trPr>
          <w:trHeight w:val="1249"/>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 xml:space="preserve">2.2.2. Мероприятие (результат) «Предоставлена субсидия на возмещение части затрат сельскохозяйственным товаропроизводителям (за исключением личных подсобных хозяйств) на развитие и </w:t>
            </w:r>
            <w:r w:rsidRPr="0048388A">
              <w:rPr>
                <w:color w:val="000000"/>
                <w:sz w:val="22"/>
                <w:szCs w:val="22"/>
              </w:rPr>
              <w:lastRenderedPageBreak/>
              <w:t>модернизацию материально-технической базы агропромышленного комплекса района» (всего), в том числе:</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lastRenderedPageBreak/>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lastRenderedPageBreak/>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color w:val="000000"/>
                <w:sz w:val="22"/>
                <w:szCs w:val="22"/>
              </w:rPr>
            </w:pPr>
            <w:r w:rsidRPr="0048388A">
              <w:rPr>
                <w:color w:val="000000"/>
                <w:sz w:val="22"/>
                <w:szCs w:val="22"/>
              </w:rPr>
              <w:t>0,0</w:t>
            </w:r>
          </w:p>
        </w:tc>
      </w:tr>
      <w:tr w:rsidR="006A1C28" w:rsidRPr="00276036" w:rsidTr="00120648">
        <w:trPr>
          <w:trHeight w:val="507"/>
        </w:trPr>
        <w:tc>
          <w:tcPr>
            <w:tcW w:w="7089" w:type="dxa"/>
            <w:tcBorders>
              <w:top w:val="nil"/>
              <w:left w:val="single" w:sz="4" w:space="0" w:color="auto"/>
              <w:bottom w:val="single" w:sz="4" w:space="0" w:color="auto"/>
              <w:right w:val="single" w:sz="4" w:space="0" w:color="auto"/>
            </w:tcBorders>
            <w:shd w:val="clear" w:color="auto" w:fill="auto"/>
            <w:hideMark/>
          </w:tcPr>
          <w:p w:rsidR="006A1C28" w:rsidRPr="0048388A" w:rsidRDefault="006A1C28" w:rsidP="006A1C28">
            <w:pPr>
              <w:rPr>
                <w:bCs/>
                <w:color w:val="000000"/>
                <w:sz w:val="22"/>
                <w:szCs w:val="22"/>
              </w:rPr>
            </w:pPr>
            <w:r w:rsidRPr="0048388A">
              <w:rPr>
                <w:bCs/>
                <w:color w:val="000000"/>
                <w:sz w:val="22"/>
                <w:szCs w:val="22"/>
              </w:rPr>
              <w:t>2.3. Комплекс процессных мероприятий «Создание условий для устойчивого развития сельских территорий» (всего), в том числе:</w:t>
            </w:r>
          </w:p>
        </w:tc>
        <w:tc>
          <w:tcPr>
            <w:tcW w:w="1134" w:type="dxa"/>
            <w:tcBorders>
              <w:top w:val="nil"/>
              <w:left w:val="nil"/>
              <w:bottom w:val="single" w:sz="4" w:space="0" w:color="auto"/>
              <w:right w:val="single" w:sz="4" w:space="0" w:color="auto"/>
            </w:tcBorders>
            <w:shd w:val="clear" w:color="auto" w:fill="auto"/>
            <w:hideMark/>
          </w:tcPr>
          <w:p w:rsidR="006A1C28" w:rsidRPr="008B4851" w:rsidRDefault="008B4851" w:rsidP="006A1C28">
            <w:pPr>
              <w:jc w:val="center"/>
              <w:rPr>
                <w:bCs/>
                <w:color w:val="000000"/>
                <w:sz w:val="22"/>
                <w:szCs w:val="22"/>
              </w:rPr>
            </w:pPr>
            <w:r w:rsidRPr="008B4851">
              <w:rPr>
                <w:bCs/>
                <w:color w:val="000000"/>
                <w:sz w:val="22"/>
                <w:szCs w:val="22"/>
              </w:rPr>
              <w:t>21 910,0</w:t>
            </w:r>
          </w:p>
        </w:tc>
        <w:tc>
          <w:tcPr>
            <w:tcW w:w="992" w:type="dxa"/>
            <w:tcBorders>
              <w:top w:val="nil"/>
              <w:left w:val="nil"/>
              <w:bottom w:val="single" w:sz="4" w:space="0" w:color="auto"/>
              <w:right w:val="single" w:sz="4" w:space="0" w:color="auto"/>
            </w:tcBorders>
            <w:shd w:val="clear" w:color="auto" w:fill="auto"/>
            <w:hideMark/>
          </w:tcPr>
          <w:p w:rsidR="006A1C28" w:rsidRPr="008B4851" w:rsidRDefault="006A1C28" w:rsidP="006A1C28">
            <w:pPr>
              <w:jc w:val="center"/>
              <w:rPr>
                <w:bCs/>
                <w:color w:val="000000"/>
                <w:sz w:val="22"/>
                <w:szCs w:val="22"/>
              </w:rPr>
            </w:pPr>
            <w:r w:rsidRPr="008B4851">
              <w:rPr>
                <w:bCs/>
                <w:color w:val="000000"/>
                <w:sz w:val="22"/>
                <w:szCs w:val="22"/>
              </w:rPr>
              <w:t>14 491,0</w:t>
            </w:r>
          </w:p>
        </w:tc>
        <w:tc>
          <w:tcPr>
            <w:tcW w:w="1134" w:type="dxa"/>
            <w:tcBorders>
              <w:top w:val="nil"/>
              <w:left w:val="nil"/>
              <w:bottom w:val="single" w:sz="4" w:space="0" w:color="auto"/>
              <w:right w:val="single" w:sz="4" w:space="0" w:color="auto"/>
            </w:tcBorders>
            <w:shd w:val="clear" w:color="auto" w:fill="auto"/>
          </w:tcPr>
          <w:p w:rsidR="006A1C28" w:rsidRPr="008B4851" w:rsidRDefault="006A1C28" w:rsidP="006A1C28">
            <w:r w:rsidRPr="008B4851">
              <w:rPr>
                <w:color w:val="000000"/>
                <w:sz w:val="22"/>
                <w:szCs w:val="22"/>
              </w:rPr>
              <w:t>21 910,0 </w:t>
            </w:r>
          </w:p>
        </w:tc>
        <w:tc>
          <w:tcPr>
            <w:tcW w:w="992" w:type="dxa"/>
            <w:tcBorders>
              <w:top w:val="nil"/>
              <w:left w:val="nil"/>
              <w:bottom w:val="single" w:sz="4" w:space="0" w:color="auto"/>
              <w:right w:val="single" w:sz="4" w:space="0" w:color="auto"/>
            </w:tcBorders>
            <w:shd w:val="clear" w:color="auto" w:fill="auto"/>
          </w:tcPr>
          <w:p w:rsidR="006A1C28" w:rsidRPr="008B4851" w:rsidRDefault="006A1C28" w:rsidP="006A1C28">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tcPr>
          <w:p w:rsidR="006A1C28" w:rsidRPr="008B4851" w:rsidRDefault="006A1C28" w:rsidP="006A1C28">
            <w:r w:rsidRPr="008B4851">
              <w:rPr>
                <w:color w:val="000000"/>
                <w:sz w:val="22"/>
                <w:szCs w:val="22"/>
              </w:rPr>
              <w:t>21 910,0</w:t>
            </w:r>
          </w:p>
        </w:tc>
        <w:tc>
          <w:tcPr>
            <w:tcW w:w="993" w:type="dxa"/>
            <w:tcBorders>
              <w:top w:val="nil"/>
              <w:left w:val="nil"/>
              <w:bottom w:val="single" w:sz="4" w:space="0" w:color="auto"/>
              <w:right w:val="single" w:sz="4" w:space="0" w:color="auto"/>
            </w:tcBorders>
            <w:shd w:val="clear" w:color="auto" w:fill="auto"/>
          </w:tcPr>
          <w:p w:rsidR="006A1C28" w:rsidRPr="008B4851" w:rsidRDefault="006A1C28" w:rsidP="006A1C28">
            <w:r w:rsidRPr="008B4851">
              <w:rPr>
                <w:color w:val="000000"/>
                <w:sz w:val="22"/>
                <w:szCs w:val="22"/>
              </w:rPr>
              <w:t>21 910,0</w:t>
            </w:r>
          </w:p>
        </w:tc>
        <w:tc>
          <w:tcPr>
            <w:tcW w:w="1105" w:type="dxa"/>
            <w:tcBorders>
              <w:top w:val="nil"/>
              <w:left w:val="nil"/>
              <w:bottom w:val="single" w:sz="4" w:space="0" w:color="auto"/>
              <w:right w:val="single" w:sz="4" w:space="0" w:color="auto"/>
            </w:tcBorders>
            <w:shd w:val="clear" w:color="auto" w:fill="auto"/>
          </w:tcPr>
          <w:p w:rsidR="006A1C28" w:rsidRPr="008B4851" w:rsidRDefault="006A1C28" w:rsidP="006A1C28">
            <w:r w:rsidRPr="008B4851">
              <w:rPr>
                <w:color w:val="000000"/>
                <w:sz w:val="22"/>
                <w:szCs w:val="22"/>
              </w:rPr>
              <w:t>21 910,0 </w:t>
            </w:r>
          </w:p>
        </w:tc>
        <w:tc>
          <w:tcPr>
            <w:tcW w:w="1160" w:type="dxa"/>
            <w:tcBorders>
              <w:top w:val="nil"/>
              <w:left w:val="nil"/>
              <w:bottom w:val="single" w:sz="4" w:space="0" w:color="auto"/>
              <w:right w:val="single" w:sz="4" w:space="0" w:color="auto"/>
            </w:tcBorders>
            <w:shd w:val="clear" w:color="auto" w:fill="auto"/>
            <w:noWrap/>
            <w:hideMark/>
          </w:tcPr>
          <w:p w:rsidR="006A1C28" w:rsidRPr="008B4851" w:rsidRDefault="008B4851" w:rsidP="006A1C28">
            <w:pPr>
              <w:jc w:val="center"/>
              <w:rPr>
                <w:bCs/>
                <w:color w:val="000000"/>
                <w:sz w:val="22"/>
                <w:szCs w:val="22"/>
              </w:rPr>
            </w:pPr>
            <w:r w:rsidRPr="008B4851">
              <w:rPr>
                <w:bCs/>
                <w:color w:val="000000"/>
                <w:sz w:val="22"/>
                <w:szCs w:val="22"/>
              </w:rPr>
              <w:t>145 951,0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8B4851" w:rsidRDefault="00B362B7" w:rsidP="00B362B7">
            <w:pPr>
              <w:jc w:val="center"/>
              <w:rPr>
                <w:color w:val="000000"/>
                <w:sz w:val="22"/>
                <w:szCs w:val="22"/>
              </w:rPr>
            </w:pPr>
            <w:r w:rsidRPr="008B4851">
              <w:rPr>
                <w:color w:val="000000"/>
                <w:sz w:val="22"/>
                <w:szCs w:val="22"/>
              </w:rPr>
              <w:t>0,0</w:t>
            </w:r>
          </w:p>
        </w:tc>
      </w:tr>
      <w:tr w:rsidR="001325DD" w:rsidRPr="00276036" w:rsidTr="00120648">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1325DD" w:rsidRPr="0048388A" w:rsidRDefault="001325DD" w:rsidP="001325DD">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1325DD" w:rsidRPr="008B4851" w:rsidRDefault="008B4851" w:rsidP="001325DD">
            <w:pPr>
              <w:jc w:val="center"/>
              <w:rPr>
                <w:color w:val="000000"/>
                <w:sz w:val="22"/>
                <w:szCs w:val="22"/>
              </w:rPr>
            </w:pPr>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hideMark/>
          </w:tcPr>
          <w:p w:rsidR="001325DD" w:rsidRPr="008B4851" w:rsidRDefault="001325DD" w:rsidP="001325DD">
            <w:pPr>
              <w:jc w:val="center"/>
              <w:rPr>
                <w:color w:val="000000"/>
                <w:sz w:val="22"/>
                <w:szCs w:val="22"/>
              </w:rPr>
            </w:pPr>
            <w:r w:rsidRPr="008B4851">
              <w:rPr>
                <w:color w:val="000000"/>
                <w:sz w:val="22"/>
                <w:szCs w:val="22"/>
              </w:rPr>
              <w:t>14 491,0</w:t>
            </w:r>
          </w:p>
        </w:tc>
        <w:tc>
          <w:tcPr>
            <w:tcW w:w="1134" w:type="dxa"/>
            <w:tcBorders>
              <w:top w:val="nil"/>
              <w:left w:val="nil"/>
              <w:bottom w:val="single" w:sz="4" w:space="0" w:color="auto"/>
              <w:right w:val="single" w:sz="4" w:space="0" w:color="auto"/>
            </w:tcBorders>
            <w:shd w:val="clear" w:color="auto" w:fill="auto"/>
          </w:tcPr>
          <w:p w:rsidR="001325DD" w:rsidRPr="008B4851" w:rsidRDefault="001325DD" w:rsidP="001325DD">
            <w:r w:rsidRPr="008B4851">
              <w:rPr>
                <w:color w:val="000000"/>
                <w:sz w:val="22"/>
                <w:szCs w:val="22"/>
              </w:rPr>
              <w:t>21 910,0 </w:t>
            </w:r>
          </w:p>
        </w:tc>
        <w:tc>
          <w:tcPr>
            <w:tcW w:w="992" w:type="dxa"/>
            <w:tcBorders>
              <w:top w:val="nil"/>
              <w:left w:val="nil"/>
              <w:bottom w:val="single" w:sz="4" w:space="0" w:color="auto"/>
              <w:right w:val="single" w:sz="4" w:space="0" w:color="auto"/>
            </w:tcBorders>
            <w:shd w:val="clear" w:color="auto" w:fill="auto"/>
          </w:tcPr>
          <w:p w:rsidR="001325DD" w:rsidRPr="008B4851" w:rsidRDefault="001325DD" w:rsidP="001325DD">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tcPr>
          <w:p w:rsidR="001325DD" w:rsidRPr="008B4851" w:rsidRDefault="001325DD" w:rsidP="001325DD">
            <w:r w:rsidRPr="008B4851">
              <w:rPr>
                <w:color w:val="000000"/>
                <w:sz w:val="22"/>
                <w:szCs w:val="22"/>
              </w:rPr>
              <w:t>21 910,0</w:t>
            </w:r>
          </w:p>
        </w:tc>
        <w:tc>
          <w:tcPr>
            <w:tcW w:w="993" w:type="dxa"/>
            <w:tcBorders>
              <w:top w:val="nil"/>
              <w:left w:val="nil"/>
              <w:bottom w:val="single" w:sz="4" w:space="0" w:color="auto"/>
              <w:right w:val="single" w:sz="4" w:space="0" w:color="auto"/>
            </w:tcBorders>
            <w:shd w:val="clear" w:color="auto" w:fill="auto"/>
          </w:tcPr>
          <w:p w:rsidR="001325DD" w:rsidRPr="008B4851" w:rsidRDefault="001325DD" w:rsidP="001325DD">
            <w:r w:rsidRPr="008B4851">
              <w:rPr>
                <w:color w:val="000000"/>
                <w:sz w:val="22"/>
                <w:szCs w:val="22"/>
              </w:rPr>
              <w:t>21 910,0</w:t>
            </w:r>
          </w:p>
        </w:tc>
        <w:tc>
          <w:tcPr>
            <w:tcW w:w="1105" w:type="dxa"/>
            <w:tcBorders>
              <w:top w:val="nil"/>
              <w:left w:val="nil"/>
              <w:bottom w:val="single" w:sz="4" w:space="0" w:color="auto"/>
              <w:right w:val="single" w:sz="4" w:space="0" w:color="auto"/>
            </w:tcBorders>
            <w:shd w:val="clear" w:color="auto" w:fill="auto"/>
          </w:tcPr>
          <w:p w:rsidR="001325DD" w:rsidRPr="008B4851" w:rsidRDefault="001325DD" w:rsidP="001325DD">
            <w:r w:rsidRPr="008B4851">
              <w:rPr>
                <w:color w:val="000000"/>
                <w:sz w:val="22"/>
                <w:szCs w:val="22"/>
              </w:rPr>
              <w:t>21 910,0 </w:t>
            </w:r>
          </w:p>
        </w:tc>
        <w:tc>
          <w:tcPr>
            <w:tcW w:w="1160" w:type="dxa"/>
            <w:tcBorders>
              <w:top w:val="nil"/>
              <w:left w:val="nil"/>
              <w:bottom w:val="single" w:sz="4" w:space="0" w:color="auto"/>
              <w:right w:val="single" w:sz="4" w:space="0" w:color="auto"/>
            </w:tcBorders>
            <w:shd w:val="clear" w:color="auto" w:fill="auto"/>
            <w:noWrap/>
            <w:hideMark/>
          </w:tcPr>
          <w:p w:rsidR="001325DD" w:rsidRPr="008B4851" w:rsidRDefault="008B4851" w:rsidP="001325DD">
            <w:pPr>
              <w:jc w:val="center"/>
              <w:rPr>
                <w:color w:val="000000"/>
                <w:sz w:val="22"/>
                <w:szCs w:val="22"/>
              </w:rPr>
            </w:pPr>
            <w:r w:rsidRPr="008B4851">
              <w:rPr>
                <w:bCs/>
                <w:color w:val="000000"/>
                <w:sz w:val="22"/>
                <w:szCs w:val="22"/>
              </w:rPr>
              <w:t>145 951,0</w:t>
            </w:r>
          </w:p>
        </w:tc>
      </w:tr>
      <w:tr w:rsidR="001C6B42" w:rsidRPr="00276036" w:rsidTr="00231400">
        <w:trPr>
          <w:trHeight w:val="799"/>
        </w:trPr>
        <w:tc>
          <w:tcPr>
            <w:tcW w:w="7089" w:type="dxa"/>
            <w:tcBorders>
              <w:top w:val="nil"/>
              <w:left w:val="single" w:sz="4" w:space="0" w:color="auto"/>
              <w:bottom w:val="single" w:sz="4" w:space="0" w:color="auto"/>
              <w:right w:val="single" w:sz="4" w:space="0" w:color="auto"/>
            </w:tcBorders>
            <w:shd w:val="clear" w:color="auto" w:fill="auto"/>
            <w:hideMark/>
          </w:tcPr>
          <w:p w:rsidR="001C6B42" w:rsidRPr="0048388A" w:rsidRDefault="001C6B42" w:rsidP="001C6B42">
            <w:pPr>
              <w:rPr>
                <w:color w:val="000000"/>
                <w:sz w:val="22"/>
                <w:szCs w:val="22"/>
              </w:rPr>
            </w:pPr>
            <w:r w:rsidRPr="0048388A">
              <w:rPr>
                <w:color w:val="000000"/>
                <w:sz w:val="22"/>
                <w:szCs w:val="22"/>
              </w:rPr>
              <w:t>2.3.1. Мероприятие (результат) «Предоставлена субсидия на финансовое обеспечение затрат на расширение рынка сельскохозяйственной продукции, сырья и продовольствия» (всего), в том числе:</w:t>
            </w:r>
          </w:p>
        </w:tc>
        <w:tc>
          <w:tcPr>
            <w:tcW w:w="1134" w:type="dxa"/>
            <w:tcBorders>
              <w:top w:val="nil"/>
              <w:left w:val="nil"/>
              <w:bottom w:val="single" w:sz="4" w:space="0" w:color="auto"/>
              <w:right w:val="single" w:sz="4" w:space="0" w:color="auto"/>
            </w:tcBorders>
            <w:shd w:val="clear" w:color="auto" w:fill="auto"/>
            <w:hideMark/>
          </w:tcPr>
          <w:p w:rsidR="001C6B42" w:rsidRPr="008B4851" w:rsidRDefault="008B4851" w:rsidP="001C6B42">
            <w:pPr>
              <w:jc w:val="center"/>
              <w:rPr>
                <w:color w:val="000000"/>
                <w:sz w:val="22"/>
                <w:szCs w:val="22"/>
              </w:rPr>
            </w:pPr>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hideMark/>
          </w:tcPr>
          <w:p w:rsidR="001C6B42" w:rsidRPr="008B4851" w:rsidRDefault="001C6B42" w:rsidP="001C6B42">
            <w:pPr>
              <w:jc w:val="center"/>
              <w:rPr>
                <w:color w:val="000000"/>
                <w:sz w:val="22"/>
                <w:szCs w:val="22"/>
              </w:rPr>
            </w:pPr>
            <w:r w:rsidRPr="008B4851">
              <w:rPr>
                <w:color w:val="000000"/>
                <w:sz w:val="22"/>
                <w:szCs w:val="22"/>
              </w:rPr>
              <w:t>14 491,0</w:t>
            </w:r>
          </w:p>
        </w:tc>
        <w:tc>
          <w:tcPr>
            <w:tcW w:w="1134" w:type="dxa"/>
            <w:tcBorders>
              <w:top w:val="nil"/>
              <w:left w:val="nil"/>
              <w:bottom w:val="single" w:sz="4" w:space="0" w:color="auto"/>
              <w:right w:val="single" w:sz="4" w:space="0" w:color="auto"/>
            </w:tcBorders>
            <w:shd w:val="clear" w:color="auto" w:fill="auto"/>
          </w:tcPr>
          <w:p w:rsidR="001C6B42" w:rsidRPr="008B4851" w:rsidRDefault="001C6B42" w:rsidP="001C6B42">
            <w:r w:rsidRPr="008B4851">
              <w:rPr>
                <w:color w:val="000000"/>
                <w:sz w:val="22"/>
                <w:szCs w:val="22"/>
              </w:rPr>
              <w:t>21 910,0 </w:t>
            </w:r>
          </w:p>
        </w:tc>
        <w:tc>
          <w:tcPr>
            <w:tcW w:w="992" w:type="dxa"/>
            <w:tcBorders>
              <w:top w:val="nil"/>
              <w:left w:val="nil"/>
              <w:bottom w:val="single" w:sz="4" w:space="0" w:color="auto"/>
              <w:right w:val="single" w:sz="4" w:space="0" w:color="auto"/>
            </w:tcBorders>
            <w:shd w:val="clear" w:color="auto" w:fill="auto"/>
          </w:tcPr>
          <w:p w:rsidR="001C6B42" w:rsidRPr="008B4851" w:rsidRDefault="001C6B42" w:rsidP="001C6B42">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tcPr>
          <w:p w:rsidR="001C6B42" w:rsidRPr="008B4851" w:rsidRDefault="001C6B42" w:rsidP="001C6B42">
            <w:r w:rsidRPr="008B4851">
              <w:rPr>
                <w:color w:val="000000"/>
                <w:sz w:val="22"/>
                <w:szCs w:val="22"/>
              </w:rPr>
              <w:t>21 910,0</w:t>
            </w:r>
          </w:p>
        </w:tc>
        <w:tc>
          <w:tcPr>
            <w:tcW w:w="993" w:type="dxa"/>
            <w:tcBorders>
              <w:top w:val="nil"/>
              <w:left w:val="nil"/>
              <w:bottom w:val="single" w:sz="4" w:space="0" w:color="auto"/>
              <w:right w:val="single" w:sz="4" w:space="0" w:color="auto"/>
            </w:tcBorders>
            <w:shd w:val="clear" w:color="auto" w:fill="auto"/>
          </w:tcPr>
          <w:p w:rsidR="001C6B42" w:rsidRPr="008B4851" w:rsidRDefault="001C6B42" w:rsidP="001C6B42">
            <w:r w:rsidRPr="008B4851">
              <w:rPr>
                <w:color w:val="000000"/>
                <w:sz w:val="22"/>
                <w:szCs w:val="22"/>
              </w:rPr>
              <w:t>21 910,0</w:t>
            </w:r>
          </w:p>
        </w:tc>
        <w:tc>
          <w:tcPr>
            <w:tcW w:w="1105" w:type="dxa"/>
            <w:tcBorders>
              <w:top w:val="nil"/>
              <w:left w:val="nil"/>
              <w:bottom w:val="single" w:sz="4" w:space="0" w:color="auto"/>
              <w:right w:val="single" w:sz="4" w:space="0" w:color="auto"/>
            </w:tcBorders>
            <w:shd w:val="clear" w:color="auto" w:fill="auto"/>
          </w:tcPr>
          <w:p w:rsidR="001C6B42" w:rsidRPr="008B4851" w:rsidRDefault="001C6B42" w:rsidP="001C6B42">
            <w:r w:rsidRPr="008B4851">
              <w:rPr>
                <w:color w:val="000000"/>
                <w:sz w:val="22"/>
                <w:szCs w:val="22"/>
              </w:rPr>
              <w:t>21 910,0 </w:t>
            </w:r>
          </w:p>
        </w:tc>
        <w:tc>
          <w:tcPr>
            <w:tcW w:w="1160" w:type="dxa"/>
            <w:tcBorders>
              <w:top w:val="nil"/>
              <w:left w:val="nil"/>
              <w:bottom w:val="single" w:sz="4" w:space="0" w:color="auto"/>
              <w:right w:val="single" w:sz="4" w:space="0" w:color="auto"/>
            </w:tcBorders>
            <w:shd w:val="clear" w:color="auto" w:fill="auto"/>
            <w:noWrap/>
            <w:hideMark/>
          </w:tcPr>
          <w:p w:rsidR="001C6B42" w:rsidRPr="008B4851" w:rsidRDefault="008B4851" w:rsidP="001C6B42">
            <w:pPr>
              <w:jc w:val="center"/>
              <w:rPr>
                <w:color w:val="000000"/>
                <w:sz w:val="22"/>
                <w:szCs w:val="22"/>
              </w:rPr>
            </w:pPr>
            <w:r w:rsidRPr="008B4851">
              <w:rPr>
                <w:bCs/>
                <w:color w:val="000000"/>
                <w:sz w:val="22"/>
                <w:szCs w:val="22"/>
              </w:rPr>
              <w:t>145 951,0</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sz w:val="22"/>
                <w:szCs w:val="22"/>
              </w:rPr>
            </w:pPr>
            <w:r w:rsidRPr="0048388A">
              <w:rPr>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1134"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992"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993"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1105" w:type="dxa"/>
            <w:tcBorders>
              <w:top w:val="nil"/>
              <w:left w:val="nil"/>
              <w:bottom w:val="single" w:sz="4" w:space="0" w:color="auto"/>
              <w:right w:val="single" w:sz="4" w:space="0" w:color="auto"/>
            </w:tcBorders>
            <w:shd w:val="clear" w:color="auto" w:fill="auto"/>
            <w:hideMark/>
          </w:tcPr>
          <w:p w:rsidR="00B362B7" w:rsidRPr="008B4851" w:rsidRDefault="00B362B7" w:rsidP="00B362B7">
            <w:pPr>
              <w:jc w:val="center"/>
              <w:rPr>
                <w:color w:val="000000"/>
                <w:sz w:val="22"/>
                <w:szCs w:val="22"/>
              </w:rPr>
            </w:pPr>
            <w:r w:rsidRPr="008B4851">
              <w:rPr>
                <w:bCs/>
                <w:color w:val="000000"/>
                <w:sz w:val="22"/>
                <w:szCs w:val="22"/>
              </w:rPr>
              <w:t>0,0</w:t>
            </w:r>
          </w:p>
        </w:tc>
        <w:tc>
          <w:tcPr>
            <w:tcW w:w="1160" w:type="dxa"/>
            <w:tcBorders>
              <w:top w:val="nil"/>
              <w:left w:val="nil"/>
              <w:bottom w:val="single" w:sz="4" w:space="0" w:color="auto"/>
              <w:right w:val="single" w:sz="4" w:space="0" w:color="auto"/>
            </w:tcBorders>
            <w:shd w:val="clear" w:color="auto" w:fill="auto"/>
            <w:noWrap/>
            <w:hideMark/>
          </w:tcPr>
          <w:p w:rsidR="00B362B7" w:rsidRPr="008B4851" w:rsidRDefault="00B362B7" w:rsidP="00B362B7">
            <w:pPr>
              <w:jc w:val="center"/>
              <w:rPr>
                <w:color w:val="000000"/>
                <w:sz w:val="22"/>
                <w:szCs w:val="22"/>
              </w:rPr>
            </w:pPr>
            <w:r w:rsidRPr="008B4851">
              <w:rPr>
                <w:color w:val="000000"/>
                <w:sz w:val="22"/>
                <w:szCs w:val="22"/>
              </w:rPr>
              <w:t>0,0</w:t>
            </w:r>
          </w:p>
        </w:tc>
      </w:tr>
      <w:tr w:rsidR="007D3F20" w:rsidRPr="00276036" w:rsidTr="007C4695">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7D3F20" w:rsidRPr="0048388A" w:rsidRDefault="007D3F20" w:rsidP="007D3F20">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7D3F20" w:rsidRPr="008B4851" w:rsidRDefault="008B4851" w:rsidP="007D3F20">
            <w:pPr>
              <w:jc w:val="center"/>
              <w:rPr>
                <w:color w:val="000000"/>
                <w:sz w:val="22"/>
                <w:szCs w:val="22"/>
              </w:rPr>
            </w:pPr>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hideMark/>
          </w:tcPr>
          <w:p w:rsidR="007D3F20" w:rsidRPr="008B4851" w:rsidRDefault="007D3F20" w:rsidP="007D3F20">
            <w:pPr>
              <w:jc w:val="center"/>
              <w:rPr>
                <w:color w:val="000000"/>
                <w:sz w:val="22"/>
                <w:szCs w:val="22"/>
              </w:rPr>
            </w:pPr>
            <w:r w:rsidRPr="008B4851">
              <w:rPr>
                <w:color w:val="000000"/>
                <w:sz w:val="22"/>
                <w:szCs w:val="22"/>
              </w:rPr>
              <w:t>14 491,0</w:t>
            </w:r>
          </w:p>
        </w:tc>
        <w:tc>
          <w:tcPr>
            <w:tcW w:w="1134" w:type="dxa"/>
            <w:tcBorders>
              <w:top w:val="nil"/>
              <w:left w:val="nil"/>
              <w:bottom w:val="single" w:sz="4" w:space="0" w:color="auto"/>
              <w:right w:val="single" w:sz="4" w:space="0" w:color="auto"/>
            </w:tcBorders>
            <w:shd w:val="clear" w:color="auto" w:fill="auto"/>
          </w:tcPr>
          <w:p w:rsidR="007D3F20" w:rsidRPr="008B4851" w:rsidRDefault="007D3F20" w:rsidP="007D3F20">
            <w:r w:rsidRPr="008B4851">
              <w:rPr>
                <w:color w:val="000000"/>
                <w:sz w:val="22"/>
                <w:szCs w:val="22"/>
              </w:rPr>
              <w:t>21 910,0 </w:t>
            </w:r>
          </w:p>
        </w:tc>
        <w:tc>
          <w:tcPr>
            <w:tcW w:w="992" w:type="dxa"/>
            <w:tcBorders>
              <w:top w:val="nil"/>
              <w:left w:val="nil"/>
              <w:bottom w:val="single" w:sz="4" w:space="0" w:color="auto"/>
              <w:right w:val="single" w:sz="4" w:space="0" w:color="auto"/>
            </w:tcBorders>
            <w:shd w:val="clear" w:color="auto" w:fill="auto"/>
          </w:tcPr>
          <w:p w:rsidR="007D3F20" w:rsidRPr="008B4851" w:rsidRDefault="007D3F20" w:rsidP="007D3F20">
            <w:r w:rsidRPr="008B4851">
              <w:rPr>
                <w:color w:val="000000"/>
                <w:sz w:val="22"/>
                <w:szCs w:val="22"/>
              </w:rPr>
              <w:t>21 910,0</w:t>
            </w:r>
          </w:p>
        </w:tc>
        <w:tc>
          <w:tcPr>
            <w:tcW w:w="992" w:type="dxa"/>
            <w:tcBorders>
              <w:top w:val="nil"/>
              <w:left w:val="nil"/>
              <w:bottom w:val="single" w:sz="4" w:space="0" w:color="auto"/>
              <w:right w:val="single" w:sz="4" w:space="0" w:color="auto"/>
            </w:tcBorders>
            <w:shd w:val="clear" w:color="auto" w:fill="auto"/>
          </w:tcPr>
          <w:p w:rsidR="007D3F20" w:rsidRPr="008B4851" w:rsidRDefault="007D3F20" w:rsidP="007D3F20">
            <w:r w:rsidRPr="008B4851">
              <w:rPr>
                <w:color w:val="000000"/>
                <w:sz w:val="22"/>
                <w:szCs w:val="22"/>
              </w:rPr>
              <w:t>21 910,0</w:t>
            </w:r>
          </w:p>
        </w:tc>
        <w:tc>
          <w:tcPr>
            <w:tcW w:w="993" w:type="dxa"/>
            <w:tcBorders>
              <w:top w:val="nil"/>
              <w:left w:val="nil"/>
              <w:bottom w:val="single" w:sz="4" w:space="0" w:color="auto"/>
              <w:right w:val="single" w:sz="4" w:space="0" w:color="auto"/>
            </w:tcBorders>
            <w:shd w:val="clear" w:color="auto" w:fill="auto"/>
          </w:tcPr>
          <w:p w:rsidR="007D3F20" w:rsidRPr="008B4851" w:rsidRDefault="007D3F20" w:rsidP="007D3F20">
            <w:r w:rsidRPr="008B4851">
              <w:rPr>
                <w:color w:val="000000"/>
                <w:sz w:val="22"/>
                <w:szCs w:val="22"/>
              </w:rPr>
              <w:t>21 910,0</w:t>
            </w:r>
          </w:p>
        </w:tc>
        <w:tc>
          <w:tcPr>
            <w:tcW w:w="1105" w:type="dxa"/>
            <w:tcBorders>
              <w:top w:val="nil"/>
              <w:left w:val="nil"/>
              <w:bottom w:val="single" w:sz="4" w:space="0" w:color="auto"/>
              <w:right w:val="single" w:sz="4" w:space="0" w:color="auto"/>
            </w:tcBorders>
            <w:shd w:val="clear" w:color="auto" w:fill="auto"/>
          </w:tcPr>
          <w:p w:rsidR="007D3F20" w:rsidRPr="008B4851" w:rsidRDefault="007D3F20" w:rsidP="007D3F20">
            <w:r w:rsidRPr="008B4851">
              <w:rPr>
                <w:color w:val="000000"/>
                <w:sz w:val="22"/>
                <w:szCs w:val="22"/>
              </w:rPr>
              <w:t>21 910,0 </w:t>
            </w:r>
          </w:p>
        </w:tc>
        <w:tc>
          <w:tcPr>
            <w:tcW w:w="1160" w:type="dxa"/>
            <w:tcBorders>
              <w:top w:val="nil"/>
              <w:left w:val="nil"/>
              <w:bottom w:val="single" w:sz="4" w:space="0" w:color="auto"/>
              <w:right w:val="single" w:sz="4" w:space="0" w:color="auto"/>
            </w:tcBorders>
            <w:shd w:val="clear" w:color="auto" w:fill="auto"/>
            <w:noWrap/>
            <w:hideMark/>
          </w:tcPr>
          <w:p w:rsidR="007D3F20" w:rsidRPr="008B4851" w:rsidRDefault="008B4851" w:rsidP="007D3F20">
            <w:pPr>
              <w:jc w:val="center"/>
              <w:rPr>
                <w:color w:val="000000"/>
                <w:sz w:val="22"/>
                <w:szCs w:val="22"/>
              </w:rPr>
            </w:pPr>
            <w:r w:rsidRPr="008B4851">
              <w:rPr>
                <w:bCs/>
                <w:color w:val="000000"/>
                <w:sz w:val="22"/>
                <w:szCs w:val="22"/>
              </w:rPr>
              <w:t>145 951,0</w:t>
            </w:r>
          </w:p>
        </w:tc>
      </w:tr>
      <w:tr w:rsidR="00B362B7" w:rsidRPr="0048388A" w:rsidTr="0048388A">
        <w:trPr>
          <w:trHeight w:val="1035"/>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bCs/>
                <w:color w:val="000000"/>
                <w:sz w:val="22"/>
                <w:szCs w:val="22"/>
              </w:rPr>
            </w:pPr>
            <w:r w:rsidRPr="0048388A">
              <w:rPr>
                <w:bCs/>
                <w:color w:val="000000"/>
                <w:sz w:val="22"/>
                <w:szCs w:val="22"/>
              </w:rPr>
              <w:t>3.1. 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 (всего), в том числе:</w:t>
            </w:r>
          </w:p>
        </w:tc>
        <w:tc>
          <w:tcPr>
            <w:tcW w:w="8502" w:type="dxa"/>
            <w:gridSpan w:val="8"/>
            <w:tcBorders>
              <w:top w:val="single" w:sz="4" w:space="0" w:color="auto"/>
              <w:left w:val="nil"/>
              <w:bottom w:val="single" w:sz="4" w:space="0" w:color="auto"/>
              <w:right w:val="single" w:sz="4" w:space="0" w:color="000000"/>
            </w:tcBorders>
            <w:shd w:val="clear" w:color="auto" w:fill="auto"/>
            <w:hideMark/>
          </w:tcPr>
          <w:p w:rsidR="00B362B7" w:rsidRPr="0048388A" w:rsidRDefault="00B362B7" w:rsidP="00B362B7">
            <w:pPr>
              <w:jc w:val="center"/>
              <w:rPr>
                <w:bCs/>
                <w:color w:val="000000"/>
                <w:sz w:val="22"/>
                <w:szCs w:val="22"/>
              </w:rPr>
            </w:pPr>
            <w:r w:rsidRPr="0048388A">
              <w:rPr>
                <w:bCs/>
                <w:color w:val="000000"/>
                <w:sz w:val="22"/>
                <w:szCs w:val="22"/>
              </w:rPr>
              <w:t>за счет финансирования основной деятельности исполнителя</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rFonts w:ascii="Calibri" w:hAnsi="Calibri"/>
                <w:color w:val="000000"/>
                <w:sz w:val="22"/>
                <w:szCs w:val="22"/>
              </w:rPr>
            </w:pPr>
            <w:r w:rsidRPr="0048388A">
              <w:rPr>
                <w:rFonts w:ascii="Calibri" w:hAnsi="Calibri"/>
                <w:color w:val="000000"/>
                <w:sz w:val="22"/>
                <w:szCs w:val="22"/>
              </w:rPr>
              <w:t> </w:t>
            </w:r>
          </w:p>
        </w:tc>
      </w:tr>
      <w:tr w:rsidR="00B362B7" w:rsidRPr="0048388A" w:rsidTr="0048388A">
        <w:trPr>
          <w:trHeight w:val="1237"/>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sz w:val="22"/>
                <w:szCs w:val="22"/>
              </w:rPr>
            </w:pPr>
            <w:r w:rsidRPr="0048388A">
              <w:rPr>
                <w:sz w:val="22"/>
                <w:szCs w:val="22"/>
              </w:rPr>
              <w:t xml:space="preserve">3.1.1. Мероприятие (результат) «Проведены </w:t>
            </w:r>
            <w:r w:rsidRPr="00276036">
              <w:rPr>
                <w:sz w:val="22"/>
                <w:szCs w:val="22"/>
              </w:rPr>
              <w:t>мероприятия информационно</w:t>
            </w:r>
            <w:r w:rsidRPr="0048388A">
              <w:rPr>
                <w:sz w:val="22"/>
                <w:szCs w:val="22"/>
              </w:rPr>
              <w:t>-просветительского характера, направленные на просвещение и информирование населения в сфере защиты прав потребителей, в том числе среди целевых групп населения (социально уязвимых групп населения)» (всего), в том числе:</w:t>
            </w:r>
          </w:p>
        </w:tc>
        <w:tc>
          <w:tcPr>
            <w:tcW w:w="8502" w:type="dxa"/>
            <w:gridSpan w:val="8"/>
            <w:tcBorders>
              <w:top w:val="single" w:sz="4" w:space="0" w:color="auto"/>
              <w:left w:val="nil"/>
              <w:bottom w:val="single" w:sz="4" w:space="0" w:color="auto"/>
              <w:right w:val="single" w:sz="4" w:space="0" w:color="000000"/>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за счет финансирования основной деятельности исполнителя</w:t>
            </w:r>
          </w:p>
        </w:tc>
      </w:tr>
      <w:tr w:rsidR="00B362B7" w:rsidRPr="00276036" w:rsidTr="0048388A">
        <w:trPr>
          <w:trHeight w:val="300"/>
        </w:trPr>
        <w:tc>
          <w:tcPr>
            <w:tcW w:w="7089" w:type="dxa"/>
            <w:tcBorders>
              <w:top w:val="nil"/>
              <w:left w:val="single" w:sz="4" w:space="0" w:color="auto"/>
              <w:bottom w:val="single" w:sz="4" w:space="0" w:color="auto"/>
              <w:right w:val="single" w:sz="4" w:space="0" w:color="auto"/>
            </w:tcBorders>
            <w:shd w:val="clear" w:color="auto" w:fill="auto"/>
            <w:hideMark/>
          </w:tcPr>
          <w:p w:rsidR="00B362B7" w:rsidRPr="0048388A" w:rsidRDefault="00B362B7" w:rsidP="00B362B7">
            <w:pPr>
              <w:rPr>
                <w:color w:val="000000"/>
                <w:sz w:val="22"/>
                <w:szCs w:val="22"/>
              </w:rPr>
            </w:pPr>
            <w:r w:rsidRPr="0048388A">
              <w:rPr>
                <w:color w:val="000000"/>
                <w:sz w:val="22"/>
                <w:szCs w:val="22"/>
              </w:rPr>
              <w:t>местный бюджет</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r w:rsidRPr="0048388A">
              <w:rPr>
                <w:color w:val="000000"/>
                <w:sz w:val="22"/>
                <w:szCs w:val="22"/>
              </w:rPr>
              <w:t> </w:t>
            </w:r>
          </w:p>
        </w:tc>
        <w:tc>
          <w:tcPr>
            <w:tcW w:w="1105" w:type="dxa"/>
            <w:tcBorders>
              <w:top w:val="nil"/>
              <w:left w:val="nil"/>
              <w:bottom w:val="single" w:sz="4" w:space="0" w:color="auto"/>
              <w:right w:val="single" w:sz="4" w:space="0" w:color="auto"/>
            </w:tcBorders>
            <w:shd w:val="clear" w:color="auto" w:fill="auto"/>
            <w:hideMark/>
          </w:tcPr>
          <w:p w:rsidR="00B362B7" w:rsidRPr="0048388A" w:rsidRDefault="00B362B7" w:rsidP="00B362B7">
            <w:pPr>
              <w:jc w:val="center"/>
              <w:rPr>
                <w:color w:val="000000"/>
                <w:sz w:val="22"/>
                <w:szCs w:val="22"/>
              </w:rPr>
            </w:pPr>
          </w:p>
        </w:tc>
        <w:tc>
          <w:tcPr>
            <w:tcW w:w="1160" w:type="dxa"/>
            <w:tcBorders>
              <w:top w:val="nil"/>
              <w:left w:val="nil"/>
              <w:bottom w:val="single" w:sz="4" w:space="0" w:color="auto"/>
              <w:right w:val="single" w:sz="4" w:space="0" w:color="auto"/>
            </w:tcBorders>
            <w:shd w:val="clear" w:color="auto" w:fill="auto"/>
            <w:noWrap/>
            <w:hideMark/>
          </w:tcPr>
          <w:p w:rsidR="00B362B7" w:rsidRPr="0048388A" w:rsidRDefault="00B362B7" w:rsidP="00B362B7">
            <w:pPr>
              <w:jc w:val="center"/>
              <w:rPr>
                <w:rFonts w:ascii="Calibri" w:hAnsi="Calibri"/>
                <w:color w:val="000000"/>
                <w:sz w:val="22"/>
                <w:szCs w:val="22"/>
              </w:rPr>
            </w:pPr>
            <w:r w:rsidRPr="0048388A">
              <w:rPr>
                <w:rFonts w:ascii="Calibri" w:hAnsi="Calibri"/>
                <w:color w:val="000000"/>
                <w:sz w:val="22"/>
                <w:szCs w:val="22"/>
              </w:rPr>
              <w:t> </w:t>
            </w:r>
          </w:p>
        </w:tc>
      </w:tr>
    </w:tbl>
    <w:p w:rsidR="00F701D4" w:rsidRDefault="00F701D4" w:rsidP="00BF274B">
      <w:pPr>
        <w:rPr>
          <w:bCs/>
          <w:highlight w:val="yellow"/>
        </w:rPr>
      </w:pPr>
    </w:p>
    <w:p w:rsidR="009C47EB" w:rsidRDefault="009C47EB" w:rsidP="009C47EB">
      <w:pPr>
        <w:jc w:val="right"/>
        <w:rPr>
          <w:bCs/>
        </w:rPr>
      </w:pPr>
      <w:r w:rsidRPr="009C47EB">
        <w:rPr>
          <w:bCs/>
        </w:rPr>
        <w:t>»</w:t>
      </w: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0D0234" w:rsidRDefault="000D0234" w:rsidP="009C47EB">
      <w:pPr>
        <w:jc w:val="right"/>
        <w:rPr>
          <w:bCs/>
        </w:rPr>
      </w:pPr>
    </w:p>
    <w:p w:rsidR="00867CE9" w:rsidRDefault="00867CE9" w:rsidP="000D0234">
      <w:pPr>
        <w:widowControl w:val="0"/>
        <w:autoSpaceDE w:val="0"/>
        <w:autoSpaceDN w:val="0"/>
        <w:jc w:val="right"/>
        <w:outlineLvl w:val="1"/>
        <w:sectPr w:rsidR="00867CE9" w:rsidSect="00BB5841">
          <w:pgSz w:w="16838" w:h="11906" w:orient="landscape"/>
          <w:pgMar w:top="993" w:right="820" w:bottom="284" w:left="709" w:header="709" w:footer="709" w:gutter="0"/>
          <w:cols w:space="720"/>
          <w:docGrid w:linePitch="360"/>
        </w:sectPr>
      </w:pPr>
    </w:p>
    <w:p w:rsidR="000D0234" w:rsidRDefault="000D0234" w:rsidP="00D4065D">
      <w:pPr>
        <w:widowControl w:val="0"/>
        <w:autoSpaceDE w:val="0"/>
        <w:autoSpaceDN w:val="0"/>
        <w:ind w:left="5670"/>
        <w:outlineLvl w:val="1"/>
      </w:pPr>
      <w:r w:rsidRPr="00F701D4">
        <w:lastRenderedPageBreak/>
        <w:t xml:space="preserve">Приложение </w:t>
      </w:r>
      <w:r>
        <w:t xml:space="preserve">2 </w:t>
      </w:r>
      <w:r w:rsidRPr="00F701D4">
        <w:t>к постановлению</w:t>
      </w:r>
    </w:p>
    <w:p w:rsidR="005102B8" w:rsidRDefault="00D4065D" w:rsidP="00D4065D">
      <w:pPr>
        <w:widowControl w:val="0"/>
        <w:autoSpaceDE w:val="0"/>
        <w:autoSpaceDN w:val="0"/>
        <w:ind w:left="5670"/>
        <w:outlineLvl w:val="1"/>
      </w:pPr>
      <w:r>
        <w:t>администрации района</w:t>
      </w:r>
    </w:p>
    <w:p w:rsidR="00D4065D" w:rsidRDefault="00D4065D" w:rsidP="00D4065D">
      <w:pPr>
        <w:widowControl w:val="0"/>
        <w:autoSpaceDE w:val="0"/>
        <w:autoSpaceDN w:val="0"/>
        <w:ind w:left="5670"/>
        <w:outlineLvl w:val="1"/>
      </w:pPr>
    </w:p>
    <w:p w:rsidR="001E1051" w:rsidRPr="00BF4956" w:rsidRDefault="001A79A1" w:rsidP="00D4065D">
      <w:pPr>
        <w:ind w:left="5670"/>
        <w:outlineLvl w:val="1"/>
        <w:rPr>
          <w:rFonts w:eastAsia="Calibri" w:cs="Arial"/>
          <w:lang w:eastAsia="en-US"/>
        </w:rPr>
      </w:pPr>
      <w:r>
        <w:rPr>
          <w:rFonts w:eastAsia="Calibri" w:cs="Arial"/>
          <w:lang w:eastAsia="en-US"/>
        </w:rPr>
        <w:t>П</w:t>
      </w:r>
      <w:r w:rsidR="001E1051" w:rsidRPr="00BF4956">
        <w:rPr>
          <w:rFonts w:eastAsia="Calibri" w:cs="Arial"/>
          <w:lang w:eastAsia="en-US"/>
        </w:rPr>
        <w:t xml:space="preserve">риложение </w:t>
      </w:r>
      <w:r>
        <w:rPr>
          <w:rFonts w:eastAsia="Calibri" w:cs="Arial"/>
          <w:lang w:eastAsia="en-US"/>
        </w:rPr>
        <w:t>6</w:t>
      </w:r>
      <w:r w:rsidR="001E1051" w:rsidRPr="00BF4956">
        <w:rPr>
          <w:rFonts w:eastAsia="Calibri" w:cs="Arial"/>
          <w:lang w:eastAsia="en-US"/>
        </w:rPr>
        <w:t xml:space="preserve"> к постановлению</w:t>
      </w:r>
    </w:p>
    <w:p w:rsidR="001E1051" w:rsidRDefault="001E1051" w:rsidP="00D4065D">
      <w:pPr>
        <w:ind w:left="5670"/>
        <w:outlineLvl w:val="1"/>
        <w:rPr>
          <w:rFonts w:eastAsia="Calibri" w:cs="Arial"/>
          <w:lang w:eastAsia="en-US"/>
        </w:rPr>
      </w:pPr>
      <w:r w:rsidRPr="00BF4956">
        <w:rPr>
          <w:rFonts w:eastAsia="Calibri" w:cs="Arial"/>
          <w:lang w:eastAsia="en-US"/>
        </w:rPr>
        <w:t xml:space="preserve">администрации района </w:t>
      </w:r>
    </w:p>
    <w:p w:rsidR="005102B8" w:rsidRDefault="001E1051" w:rsidP="00D4065D">
      <w:pPr>
        <w:widowControl w:val="0"/>
        <w:autoSpaceDE w:val="0"/>
        <w:autoSpaceDN w:val="0"/>
        <w:ind w:left="5670"/>
        <w:outlineLvl w:val="1"/>
      </w:pPr>
      <w:r w:rsidRPr="00BF4956">
        <w:rPr>
          <w:rFonts w:eastAsia="Calibri" w:cs="Arial"/>
          <w:lang w:eastAsia="en-US"/>
        </w:rPr>
        <w:t xml:space="preserve">от </w:t>
      </w:r>
      <w:r>
        <w:rPr>
          <w:rFonts w:eastAsia="Calibri" w:cs="Arial"/>
          <w:lang w:eastAsia="en-US"/>
        </w:rPr>
        <w:t xml:space="preserve">21.12.2023 </w:t>
      </w:r>
      <w:r w:rsidRPr="00BF4956">
        <w:rPr>
          <w:rFonts w:eastAsia="Calibri" w:cs="Arial"/>
          <w:lang w:eastAsia="en-US"/>
        </w:rPr>
        <w:t>№</w:t>
      </w:r>
      <w:r>
        <w:rPr>
          <w:rFonts w:eastAsia="Calibri" w:cs="Arial"/>
          <w:lang w:eastAsia="en-US"/>
        </w:rPr>
        <w:t xml:space="preserve"> 1406</w:t>
      </w:r>
    </w:p>
    <w:p w:rsidR="00867CE9" w:rsidRDefault="00867CE9" w:rsidP="009C47EB">
      <w:pPr>
        <w:jc w:val="right"/>
        <w:rPr>
          <w:bCs/>
        </w:rPr>
      </w:pPr>
    </w:p>
    <w:p w:rsidR="00F8367E" w:rsidRPr="001A79A1" w:rsidRDefault="00F8367E" w:rsidP="00F8367E">
      <w:pPr>
        <w:jc w:val="center"/>
        <w:rPr>
          <w:b/>
          <w:bCs/>
        </w:rPr>
      </w:pPr>
      <w:r w:rsidRPr="001A79A1">
        <w:rPr>
          <w:b/>
          <w:bCs/>
        </w:rPr>
        <w:t>Порядок</w:t>
      </w:r>
    </w:p>
    <w:p w:rsidR="00F8367E" w:rsidRDefault="001A79A1" w:rsidP="001A79A1">
      <w:pPr>
        <w:pStyle w:val="afffffa"/>
        <w:widowControl w:val="0"/>
        <w:jc w:val="center"/>
        <w:rPr>
          <w:rFonts w:ascii="Times New Roman" w:eastAsia="Calibri" w:hAnsi="Times New Roman"/>
          <w:b/>
          <w:sz w:val="28"/>
          <w:szCs w:val="28"/>
        </w:rPr>
      </w:pPr>
      <w:r w:rsidRPr="001A79A1">
        <w:rPr>
          <w:rFonts w:ascii="Times New Roman" w:eastAsia="Calibri" w:hAnsi="Times New Roman"/>
          <w:b/>
          <w:sz w:val="28"/>
          <w:szCs w:val="28"/>
        </w:rPr>
        <w:t>п</w:t>
      </w:r>
      <w:r w:rsidR="00F8367E" w:rsidRPr="001A79A1">
        <w:rPr>
          <w:rFonts w:ascii="Times New Roman" w:eastAsia="Calibri" w:hAnsi="Times New Roman"/>
          <w:b/>
          <w:sz w:val="28"/>
          <w:szCs w:val="28"/>
        </w:rPr>
        <w:t>редоставления субсидии на финансовое обеспечение затрат сельскохозяйственным товаропроизводителям</w:t>
      </w:r>
      <w:r w:rsidRPr="001A79A1">
        <w:rPr>
          <w:rFonts w:ascii="Times New Roman" w:eastAsia="Calibri" w:hAnsi="Times New Roman"/>
          <w:b/>
          <w:sz w:val="28"/>
          <w:szCs w:val="28"/>
        </w:rPr>
        <w:t xml:space="preserve"> </w:t>
      </w:r>
      <w:r w:rsidR="00F8367E" w:rsidRPr="001A79A1">
        <w:rPr>
          <w:rFonts w:ascii="Times New Roman" w:eastAsia="Calibri" w:hAnsi="Times New Roman"/>
          <w:b/>
          <w:sz w:val="28"/>
          <w:szCs w:val="28"/>
        </w:rPr>
        <w:t>Нижневартовского района подвергшимся подтоплению</w:t>
      </w:r>
      <w:r w:rsidRPr="001A79A1">
        <w:rPr>
          <w:rFonts w:ascii="Times New Roman" w:eastAsia="Calibri" w:hAnsi="Times New Roman"/>
          <w:b/>
          <w:sz w:val="28"/>
          <w:szCs w:val="28"/>
        </w:rPr>
        <w:t xml:space="preserve"> </w:t>
      </w:r>
      <w:r w:rsidR="00F8367E" w:rsidRPr="001A79A1">
        <w:rPr>
          <w:rFonts w:ascii="Times New Roman" w:eastAsia="Calibri" w:hAnsi="Times New Roman"/>
          <w:b/>
          <w:sz w:val="28"/>
          <w:szCs w:val="28"/>
        </w:rPr>
        <w:t>в весенне-летний период 2024 года</w:t>
      </w:r>
    </w:p>
    <w:p w:rsidR="001A79A1" w:rsidRPr="001A79A1" w:rsidRDefault="001A79A1" w:rsidP="001A79A1">
      <w:pPr>
        <w:pStyle w:val="afffffa"/>
        <w:widowControl w:val="0"/>
        <w:jc w:val="center"/>
        <w:rPr>
          <w:rFonts w:ascii="Times New Roman" w:hAnsi="Times New Roman"/>
          <w:bCs/>
          <w:sz w:val="28"/>
          <w:szCs w:val="28"/>
        </w:rPr>
      </w:pPr>
      <w:r w:rsidRPr="001A79A1">
        <w:rPr>
          <w:rFonts w:ascii="Times New Roman" w:eastAsia="Calibri" w:hAnsi="Times New Roman"/>
          <w:sz w:val="28"/>
          <w:szCs w:val="28"/>
        </w:rPr>
        <w:t>(далее – порядок)</w:t>
      </w:r>
    </w:p>
    <w:p w:rsidR="00867CE9" w:rsidRDefault="00867CE9" w:rsidP="009C47EB">
      <w:pPr>
        <w:jc w:val="right"/>
        <w:rPr>
          <w:bCs/>
        </w:rPr>
      </w:pPr>
    </w:p>
    <w:p w:rsidR="001A79A1" w:rsidRPr="00724DCF" w:rsidRDefault="001A79A1" w:rsidP="001A79A1">
      <w:pPr>
        <w:widowControl w:val="0"/>
        <w:tabs>
          <w:tab w:val="left" w:pos="284"/>
        </w:tabs>
        <w:autoSpaceDE w:val="0"/>
        <w:autoSpaceDN w:val="0"/>
        <w:contextualSpacing/>
        <w:jc w:val="center"/>
        <w:outlineLvl w:val="2"/>
        <w:rPr>
          <w:rFonts w:eastAsia="Calibri"/>
          <w:b/>
        </w:rPr>
      </w:pPr>
      <w:r w:rsidRPr="00724DCF">
        <w:rPr>
          <w:rFonts w:eastAsia="Calibri"/>
          <w:b/>
        </w:rPr>
        <w:t>Раздел 1. Общие положения о предоставлении субсидии</w:t>
      </w:r>
    </w:p>
    <w:p w:rsidR="001A79A1" w:rsidRPr="00724DCF" w:rsidRDefault="001A79A1" w:rsidP="001A79A1">
      <w:pPr>
        <w:widowControl w:val="0"/>
        <w:tabs>
          <w:tab w:val="left" w:pos="284"/>
        </w:tabs>
        <w:autoSpaceDE w:val="0"/>
        <w:autoSpaceDN w:val="0"/>
        <w:ind w:firstLine="567"/>
        <w:contextualSpacing/>
        <w:jc w:val="both"/>
        <w:rPr>
          <w:rFonts w:eastAsia="Calibri"/>
        </w:rPr>
      </w:pPr>
    </w:p>
    <w:p w:rsidR="001A79A1" w:rsidRPr="00724DCF" w:rsidRDefault="001A79A1" w:rsidP="001A79A1">
      <w:pPr>
        <w:tabs>
          <w:tab w:val="left" w:pos="284"/>
        </w:tabs>
        <w:ind w:right="-2" w:firstLine="708"/>
        <w:jc w:val="both"/>
        <w:rPr>
          <w:rFonts w:eastAsia="Calibri"/>
        </w:rPr>
      </w:pPr>
      <w:r w:rsidRPr="00724DCF">
        <w:t>1.1. Настоящий порядок разработан в соответствии со статьями 78, 78.5,</w:t>
      </w:r>
      <w:r w:rsidR="00D4065D">
        <w:t xml:space="preserve"> 81 </w:t>
      </w:r>
      <w:r w:rsidRPr="00724DCF">
        <w:t xml:space="preserve">Бюджетного кодекса Российской Федерации, постановлением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724DCF">
        <w:rPr>
          <w:rFonts w:eastAsia="Calibri"/>
        </w:rPr>
        <w:t>в целях финансового обеспечения затрат сельскохозяйственным товаропроизводителям Нижневартовского района, подвергшимся подтоплению в весенне-летний период 2024 года.</w:t>
      </w:r>
    </w:p>
    <w:p w:rsidR="001A79A1" w:rsidRPr="00724DCF" w:rsidRDefault="001A79A1" w:rsidP="001A79A1">
      <w:pPr>
        <w:widowControl w:val="0"/>
        <w:tabs>
          <w:tab w:val="left" w:pos="284"/>
        </w:tabs>
        <w:autoSpaceDE w:val="0"/>
        <w:autoSpaceDN w:val="0"/>
        <w:ind w:firstLine="567"/>
        <w:contextualSpacing/>
        <w:jc w:val="both"/>
      </w:pPr>
      <w:r w:rsidRPr="00724DCF">
        <w:t>1.2. Понятия, используемые для целей настоящего порядка:</w:t>
      </w:r>
    </w:p>
    <w:p w:rsidR="001A79A1" w:rsidRPr="00724DCF" w:rsidRDefault="001A79A1" w:rsidP="001A79A1">
      <w:pPr>
        <w:autoSpaceDE w:val="0"/>
        <w:autoSpaceDN w:val="0"/>
        <w:adjustRightInd w:val="0"/>
        <w:ind w:firstLine="567"/>
        <w:jc w:val="both"/>
        <w:rPr>
          <w:rFonts w:eastAsiaTheme="minorEastAsia"/>
          <w:color w:val="000000" w:themeColor="text1"/>
        </w:rPr>
      </w:pPr>
      <w:r w:rsidRPr="00724DCF">
        <w:t xml:space="preserve">сельскохозяйственные товаропроизводители ‒ </w:t>
      </w:r>
      <w:r w:rsidRPr="00724DCF">
        <w:rPr>
          <w:rFonts w:eastAsiaTheme="minorEastAsia"/>
        </w:rPr>
        <w:t xml:space="preserve">организация </w:t>
      </w:r>
      <w:r w:rsidRPr="00724DCF">
        <w:rPr>
          <w:rFonts w:eastAsia="Calibri"/>
        </w:rPr>
        <w:t>(за исключением государственных (муниципальных) учреждений),</w:t>
      </w:r>
      <w:r w:rsidRPr="00724DCF">
        <w:rPr>
          <w:rFonts w:eastAsiaTheme="minorEastAsia"/>
        </w:rPr>
        <w:t xml:space="preserve">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sidRPr="00724DCF">
          <w:rPr>
            <w:rFonts w:eastAsiaTheme="minorEastAsia"/>
            <w:color w:val="000000" w:themeColor="text1"/>
          </w:rPr>
          <w:t>перечнем</w:t>
        </w:r>
      </w:hyperlink>
      <w:r w:rsidRPr="00724DCF">
        <w:rPr>
          <w:rFonts w:eastAsiaTheme="minorEastAsia"/>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70%  за календарный год, </w:t>
      </w:r>
      <w:r w:rsidRPr="00724DCF">
        <w:rPr>
          <w:rFonts w:eastAsia="Calibri"/>
        </w:rPr>
        <w:t xml:space="preserve">в соответствии с </w:t>
      </w:r>
      <w:r w:rsidRPr="00724DCF">
        <w:rPr>
          <w:rFonts w:eastAsia="Calibri"/>
          <w:color w:val="000000" w:themeColor="text1"/>
        </w:rPr>
        <w:t xml:space="preserve">Федеральным </w:t>
      </w:r>
      <w:hyperlink r:id="rId11">
        <w:r w:rsidRPr="00724DCF">
          <w:rPr>
            <w:rFonts w:eastAsia="Calibri"/>
            <w:color w:val="000000" w:themeColor="text1"/>
          </w:rPr>
          <w:t>законом</w:t>
        </w:r>
      </w:hyperlink>
      <w:r w:rsidRPr="00724DCF">
        <w:rPr>
          <w:rFonts w:eastAsia="Calibri"/>
        </w:rPr>
        <w:t xml:space="preserve"> от 11.06.2003 N 74-ФЗ «О крестьянском (фермерском) хозяйстве».</w:t>
      </w:r>
      <w:r w:rsidRPr="00724DCF">
        <w:rPr>
          <w:rFonts w:ascii="Calibri" w:eastAsiaTheme="minorEastAsia" w:hAnsi="Calibri" w:cs="Calibri"/>
        </w:rPr>
        <w:t xml:space="preserve"> </w:t>
      </w:r>
      <w:r w:rsidRPr="00724DCF">
        <w:rPr>
          <w:rFonts w:eastAsiaTheme="minorEastAsia"/>
        </w:rPr>
        <w:t xml:space="preserve">Сельскохозяйственными товаропроизводителями признаются также: граждане, ведущие личное подсобное хозяйство, в соответствии с Федеральным </w:t>
      </w:r>
      <w:hyperlink r:id="rId12" w:history="1">
        <w:r w:rsidRPr="00724DCF">
          <w:rPr>
            <w:rFonts w:eastAsiaTheme="minorEastAsia"/>
            <w:color w:val="000000" w:themeColor="text1"/>
          </w:rPr>
          <w:t>законом</w:t>
        </w:r>
      </w:hyperlink>
      <w:r w:rsidRPr="00724DCF">
        <w:rPr>
          <w:rFonts w:eastAsiaTheme="minorEastAsia"/>
          <w:color w:val="000000" w:themeColor="text1"/>
        </w:rPr>
        <w:t xml:space="preserve"> от 7 июля 2003 года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3" w:history="1">
        <w:r w:rsidRPr="00724DCF">
          <w:rPr>
            <w:rFonts w:eastAsiaTheme="minorEastAsia"/>
            <w:color w:val="000000" w:themeColor="text1"/>
          </w:rPr>
          <w:t>законом</w:t>
        </w:r>
      </w:hyperlink>
      <w:r w:rsidRPr="00724DCF">
        <w:rPr>
          <w:rFonts w:eastAsiaTheme="minorEastAsia"/>
          <w:color w:val="000000" w:themeColor="text1"/>
        </w:rPr>
        <w:t xml:space="preserve"> от 8 декабря 1995 года N 193-ФЗ "О сельскохозяйственной кооперации" (далее - Федеральный закон "О сельскохозяйственной кооперации");  крестьянские (фермерские) хозяйства в соответствии с Федеральным </w:t>
      </w:r>
      <w:hyperlink r:id="rId14" w:history="1">
        <w:r w:rsidRPr="00724DCF">
          <w:rPr>
            <w:rFonts w:eastAsiaTheme="minorEastAsia"/>
            <w:color w:val="000000" w:themeColor="text1"/>
          </w:rPr>
          <w:t>законом</w:t>
        </w:r>
      </w:hyperlink>
      <w:r w:rsidRPr="00724DCF">
        <w:rPr>
          <w:rFonts w:eastAsiaTheme="minorEastAsia"/>
          <w:color w:val="000000" w:themeColor="text1"/>
        </w:rPr>
        <w:t xml:space="preserve"> от 11 июня 2003 года N 74-ФЗ "О крестьянском (фермерском) хозяйстве".</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lastRenderedPageBreak/>
        <w:t xml:space="preserve">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в соответствии с Федеральным </w:t>
      </w:r>
      <w:hyperlink r:id="rId15" w:history="1">
        <w:r w:rsidRPr="00724DCF">
          <w:rPr>
            <w:rFonts w:eastAsiaTheme="minorEastAsia"/>
            <w:color w:val="000000" w:themeColor="text1"/>
          </w:rPr>
          <w:t>законом</w:t>
        </w:r>
      </w:hyperlink>
      <w:r w:rsidRPr="00724DCF">
        <w:rPr>
          <w:rFonts w:eastAsiaTheme="minorEastAsia"/>
          <w:color w:val="000000" w:themeColor="text1"/>
        </w:rPr>
        <w:t xml:space="preserve"> от 7 июля 2003 года N 112-ФЗ "О личном подсобном хозяйстве"</w:t>
      </w:r>
      <w:r w:rsidRPr="00724DCF">
        <w:rPr>
          <w:rFonts w:eastAsiaTheme="minorEastAsia"/>
        </w:rPr>
        <w:t>;</w:t>
      </w:r>
    </w:p>
    <w:p w:rsidR="001A79A1" w:rsidRPr="00724DCF" w:rsidRDefault="001A79A1" w:rsidP="001A79A1">
      <w:pPr>
        <w:widowControl w:val="0"/>
        <w:suppressAutoHyphens/>
        <w:autoSpaceDE w:val="0"/>
        <w:spacing w:line="276" w:lineRule="auto"/>
        <w:ind w:firstLine="567"/>
        <w:jc w:val="both"/>
        <w:rPr>
          <w:rFonts w:eastAsiaTheme="minorEastAsia"/>
        </w:rPr>
      </w:pPr>
      <w:r w:rsidRPr="00724DCF">
        <w:rPr>
          <w:rFonts w:eastAsiaTheme="minorEastAsia"/>
        </w:rPr>
        <w:t>под приобретением кормов понимается приобретение грубых кормов (сена);</w:t>
      </w:r>
    </w:p>
    <w:p w:rsidR="001A79A1" w:rsidRPr="00724DCF" w:rsidRDefault="001A79A1" w:rsidP="001A79A1">
      <w:pPr>
        <w:widowControl w:val="0"/>
        <w:autoSpaceDE w:val="0"/>
        <w:autoSpaceDN w:val="0"/>
        <w:adjustRightInd w:val="0"/>
        <w:ind w:firstLine="567"/>
        <w:jc w:val="both"/>
        <w:rPr>
          <w:rFonts w:eastAsia="Calibri" w:cs="Arial"/>
        </w:rPr>
      </w:pPr>
      <w:r w:rsidRPr="00724DCF">
        <w:rPr>
          <w:rFonts w:eastAsia="Calibri" w:cs="Arial"/>
        </w:rPr>
        <w:t>получатель субсидии - участник отбора, который по результатам отбора на предоставление субсидии признан соответствующим критериям и требованиям Порядка и в отношении, которого принято решение о предоставлении субсидии.</w:t>
      </w:r>
    </w:p>
    <w:p w:rsidR="001A79A1" w:rsidRPr="00724DCF" w:rsidRDefault="001A79A1" w:rsidP="001A79A1">
      <w:pPr>
        <w:tabs>
          <w:tab w:val="left" w:pos="284"/>
        </w:tabs>
        <w:ind w:firstLine="567"/>
        <w:contextualSpacing/>
        <w:jc w:val="both"/>
        <w:rPr>
          <w:rFonts w:eastAsia="Calibri"/>
        </w:rPr>
      </w:pPr>
      <w:r w:rsidRPr="00724DCF">
        <w:t>Иные понятия и термины, используемые в настоящем порядке, используются в значениях, определенных в нормативно правовых актах Российской Федерации, Ханты-Мансийского автономного округа-Югры, а также в муниципальных правовых актах Нижневартовского района.</w:t>
      </w:r>
    </w:p>
    <w:p w:rsidR="001A79A1" w:rsidRPr="00724DCF" w:rsidRDefault="001A79A1" w:rsidP="001A79A1">
      <w:pPr>
        <w:tabs>
          <w:tab w:val="left" w:pos="284"/>
        </w:tabs>
        <w:ind w:right="-2" w:firstLine="708"/>
        <w:jc w:val="both"/>
        <w:rPr>
          <w:rFonts w:eastAsia="Calibri"/>
        </w:rPr>
      </w:pPr>
      <w:r w:rsidRPr="00724DCF">
        <w:t xml:space="preserve">1.3. </w:t>
      </w:r>
      <w:r w:rsidRPr="00724DCF">
        <w:rPr>
          <w:rFonts w:eastAsia="Calibri"/>
        </w:rPr>
        <w:t xml:space="preserve">Целью предоставления субсидий является </w:t>
      </w:r>
      <w:r w:rsidRPr="00724DCF">
        <w:rPr>
          <w:rStyle w:val="afffffc"/>
          <w:rFonts w:eastAsiaTheme="minorHAnsi"/>
        </w:rPr>
        <w:t>финансовое обеспечение затрат на приобретение кормов</w:t>
      </w:r>
      <w:r w:rsidRPr="00724DCF">
        <w:t xml:space="preserve"> </w:t>
      </w:r>
      <w:r w:rsidRPr="00724DCF">
        <w:rPr>
          <w:rFonts w:eastAsia="Calibri"/>
        </w:rPr>
        <w:t>сельскохозяйственным товаропроизводителям Нижневартовского района, подвергшимся подтоплению в весенне-летний период 2024 года.</w:t>
      </w:r>
    </w:p>
    <w:p w:rsidR="001A79A1" w:rsidRPr="00724DCF" w:rsidRDefault="001A79A1" w:rsidP="001A79A1">
      <w:pPr>
        <w:widowControl w:val="0"/>
        <w:autoSpaceDE w:val="0"/>
        <w:autoSpaceDN w:val="0"/>
        <w:ind w:firstLine="709"/>
        <w:jc w:val="both"/>
        <w:rPr>
          <w:rFonts w:eastAsiaTheme="minorEastAsia"/>
        </w:rPr>
      </w:pPr>
      <w:r w:rsidRPr="00724DCF">
        <w:rPr>
          <w:rFonts w:eastAsia="Calibri"/>
        </w:rPr>
        <w:t>1.4.</w:t>
      </w:r>
      <w:r w:rsidRPr="00724DCF">
        <w:t xml:space="preserve"> </w:t>
      </w:r>
      <w:r w:rsidRPr="00724DCF">
        <w:rPr>
          <w:rFonts w:eastAsiaTheme="minorEastAsia"/>
        </w:rPr>
        <w:t>Субсидия   предоставляется в пределах утвержденных бюджетных ассигнований из резервного фонда Правительства Ханты-Мансийского автономного округа - Югры.</w:t>
      </w:r>
    </w:p>
    <w:p w:rsidR="001A79A1" w:rsidRPr="00724DCF" w:rsidRDefault="001A79A1" w:rsidP="001A79A1">
      <w:pPr>
        <w:widowControl w:val="0"/>
        <w:tabs>
          <w:tab w:val="left" w:pos="284"/>
        </w:tabs>
        <w:autoSpaceDE w:val="0"/>
        <w:autoSpaceDN w:val="0"/>
        <w:ind w:firstLine="567"/>
        <w:jc w:val="both"/>
        <w:rPr>
          <w:rFonts w:eastAsiaTheme="minorEastAsia"/>
        </w:rPr>
      </w:pPr>
      <w:r w:rsidRPr="00724DCF">
        <w:t xml:space="preserve">1.5. </w:t>
      </w:r>
      <w:r w:rsidRPr="00724DCF">
        <w:rPr>
          <w:rFonts w:eastAsiaTheme="minorEastAsia"/>
        </w:rPr>
        <w:t>Администрация Нижневартовского района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 указанные в пункте 1.3. настоящего Порядка (далее ‒ главный распорядитель бюджетных средств).</w:t>
      </w:r>
    </w:p>
    <w:p w:rsidR="001A79A1" w:rsidRPr="00724DCF" w:rsidRDefault="001A79A1" w:rsidP="001A79A1">
      <w:pPr>
        <w:pStyle w:val="afffff4"/>
        <w:widowControl w:val="0"/>
        <w:numPr>
          <w:ilvl w:val="1"/>
          <w:numId w:val="8"/>
        </w:numPr>
        <w:tabs>
          <w:tab w:val="left" w:pos="284"/>
        </w:tabs>
        <w:suppressAutoHyphens w:val="0"/>
        <w:autoSpaceDE w:val="0"/>
        <w:autoSpaceDN w:val="0"/>
        <w:spacing w:line="240" w:lineRule="auto"/>
        <w:contextualSpacing/>
        <w:rPr>
          <w:rFonts w:eastAsiaTheme="minorEastAsia"/>
          <w:sz w:val="28"/>
          <w:szCs w:val="28"/>
        </w:rPr>
      </w:pPr>
      <w:r w:rsidRPr="00724DCF">
        <w:rPr>
          <w:rFonts w:eastAsiaTheme="minorEastAsia"/>
          <w:sz w:val="28"/>
          <w:szCs w:val="28"/>
        </w:rPr>
        <w:t>Способ предоставления субсидии – финансовое обеспечение затрат.</w:t>
      </w:r>
    </w:p>
    <w:p w:rsidR="001A79A1" w:rsidRPr="00D4065D" w:rsidRDefault="001A79A1" w:rsidP="00D4065D">
      <w:pPr>
        <w:pStyle w:val="afffff4"/>
        <w:widowControl w:val="0"/>
        <w:numPr>
          <w:ilvl w:val="1"/>
          <w:numId w:val="8"/>
        </w:numPr>
        <w:tabs>
          <w:tab w:val="left" w:pos="284"/>
        </w:tabs>
        <w:suppressAutoHyphens w:val="0"/>
        <w:autoSpaceDE w:val="0"/>
        <w:autoSpaceDN w:val="0"/>
        <w:spacing w:line="240" w:lineRule="auto"/>
        <w:ind w:left="0" w:firstLine="567"/>
        <w:contextualSpacing/>
        <w:rPr>
          <w:rFonts w:eastAsiaTheme="minorEastAsia"/>
          <w:sz w:val="28"/>
          <w:szCs w:val="28"/>
        </w:rPr>
      </w:pPr>
      <w:r w:rsidRPr="00D4065D">
        <w:rPr>
          <w:rFonts w:eastAsiaTheme="minorEastAsia"/>
          <w:sz w:val="28"/>
          <w:szCs w:val="28"/>
        </w:rPr>
        <w:t xml:space="preserve">Отдел предпринимательства и сельского хозяйства управления предпринимательства, инвестиций и муниципальных программ департамента экономики администрации района (далее - Отдел) размещает на </w:t>
      </w:r>
      <w:r w:rsidR="00D4065D" w:rsidRPr="00D4065D">
        <w:rPr>
          <w:rFonts w:eastAsia="Calibri"/>
          <w:sz w:val="28"/>
          <w:szCs w:val="28"/>
          <w:lang w:eastAsia="en-US"/>
        </w:rPr>
        <w:t xml:space="preserve">официальном веб-сайте администрации Нижневартовского района </w:t>
      </w:r>
      <w:proofErr w:type="spellStart"/>
      <w:r w:rsidR="00D4065D" w:rsidRPr="00D4065D">
        <w:rPr>
          <w:rFonts w:eastAsia="Calibri"/>
          <w:sz w:val="28"/>
          <w:szCs w:val="28"/>
          <w:lang w:eastAsia="en-US"/>
        </w:rPr>
        <w:t>района</w:t>
      </w:r>
      <w:proofErr w:type="spellEnd"/>
      <w:r w:rsidR="00D4065D" w:rsidRPr="00D4065D">
        <w:rPr>
          <w:rFonts w:eastAsia="Calibri"/>
          <w:sz w:val="28"/>
          <w:szCs w:val="28"/>
          <w:lang w:eastAsia="en-US"/>
        </w:rPr>
        <w:t xml:space="preserve">: </w:t>
      </w:r>
      <w:hyperlink r:id="rId16" w:history="1">
        <w:r w:rsidR="00D4065D" w:rsidRPr="00D4065D">
          <w:rPr>
            <w:rStyle w:val="af9"/>
            <w:rFonts w:eastAsia="Calibri"/>
            <w:sz w:val="28"/>
            <w:szCs w:val="28"/>
            <w:lang w:eastAsia="en-US"/>
          </w:rPr>
          <w:t>www.n</w:t>
        </w:r>
        <w:r w:rsidR="00D4065D" w:rsidRPr="00D4065D">
          <w:rPr>
            <w:rStyle w:val="af9"/>
            <w:rFonts w:eastAsia="Calibri"/>
            <w:sz w:val="28"/>
            <w:szCs w:val="28"/>
            <w:lang w:val="en-US" w:eastAsia="en-US"/>
          </w:rPr>
          <w:t>vraion</w:t>
        </w:r>
        <w:r w:rsidR="00D4065D" w:rsidRPr="00D4065D">
          <w:rPr>
            <w:rStyle w:val="af9"/>
            <w:rFonts w:eastAsia="Calibri"/>
            <w:sz w:val="28"/>
            <w:szCs w:val="28"/>
            <w:lang w:eastAsia="en-US"/>
          </w:rPr>
          <w:t>.</w:t>
        </w:r>
        <w:r w:rsidR="00D4065D" w:rsidRPr="00D4065D">
          <w:rPr>
            <w:rStyle w:val="af9"/>
            <w:rFonts w:eastAsia="Calibri"/>
            <w:sz w:val="28"/>
            <w:szCs w:val="28"/>
            <w:lang w:val="en-US" w:eastAsia="en-US"/>
          </w:rPr>
          <w:t>ru</w:t>
        </w:r>
      </w:hyperlink>
      <w:r w:rsidR="00D4065D" w:rsidRPr="00D4065D">
        <w:rPr>
          <w:rFonts w:eastAsia="Calibri"/>
          <w:sz w:val="28"/>
          <w:szCs w:val="28"/>
          <w:lang w:eastAsia="en-US"/>
        </w:rPr>
        <w:t xml:space="preserve"> в разделе «Предпринимательство» </w:t>
      </w:r>
      <w:r w:rsidR="00D4065D">
        <w:rPr>
          <w:rFonts w:eastAsia="Calibri"/>
          <w:sz w:val="28"/>
          <w:szCs w:val="28"/>
          <w:lang w:eastAsia="en-US"/>
        </w:rPr>
        <w:t xml:space="preserve">(далее – сайт) </w:t>
      </w:r>
      <w:r w:rsidRPr="00D4065D">
        <w:rPr>
          <w:rFonts w:eastAsiaTheme="minorEastAsia"/>
          <w:sz w:val="28"/>
          <w:szCs w:val="28"/>
        </w:rPr>
        <w:t>объявления о проведении отбора, информации о результатах проведения отбора.</w:t>
      </w:r>
    </w:p>
    <w:p w:rsidR="001A79A1" w:rsidRPr="00724DCF" w:rsidRDefault="001A79A1" w:rsidP="001A79A1">
      <w:pPr>
        <w:widowControl w:val="0"/>
        <w:tabs>
          <w:tab w:val="left" w:pos="284"/>
        </w:tabs>
        <w:autoSpaceDE w:val="0"/>
        <w:autoSpaceDN w:val="0"/>
        <w:ind w:firstLine="567"/>
        <w:contextualSpacing/>
        <w:jc w:val="both"/>
        <w:rPr>
          <w:rFonts w:eastAsiaTheme="minorEastAsia"/>
        </w:rPr>
      </w:pPr>
    </w:p>
    <w:p w:rsidR="001A79A1" w:rsidRPr="00724DCF" w:rsidRDefault="001A79A1" w:rsidP="001A79A1">
      <w:pPr>
        <w:tabs>
          <w:tab w:val="left" w:pos="284"/>
        </w:tabs>
        <w:ind w:firstLine="567"/>
        <w:contextualSpacing/>
        <w:jc w:val="center"/>
        <w:rPr>
          <w:b/>
        </w:rPr>
      </w:pPr>
      <w:r w:rsidRPr="00724DCF">
        <w:rPr>
          <w:b/>
        </w:rPr>
        <w:t>Раздел 2. Условия и порядок предоставления субсидий</w:t>
      </w:r>
    </w:p>
    <w:p w:rsidR="001A79A1" w:rsidRPr="00724DCF" w:rsidRDefault="001A79A1" w:rsidP="001A79A1">
      <w:pPr>
        <w:tabs>
          <w:tab w:val="left" w:pos="284"/>
        </w:tabs>
        <w:ind w:firstLine="567"/>
        <w:contextualSpacing/>
        <w:rPr>
          <w:b/>
        </w:rPr>
      </w:pPr>
    </w:p>
    <w:p w:rsidR="001A79A1" w:rsidRPr="00724DCF" w:rsidRDefault="001A79A1" w:rsidP="001A79A1">
      <w:pPr>
        <w:autoSpaceDE w:val="0"/>
        <w:autoSpaceDN w:val="0"/>
        <w:adjustRightInd w:val="0"/>
        <w:ind w:firstLine="567"/>
        <w:jc w:val="both"/>
        <w:rPr>
          <w:rFonts w:eastAsiaTheme="minorEastAsia"/>
        </w:rPr>
      </w:pPr>
      <w:r w:rsidRPr="00724DCF">
        <w:rPr>
          <w:rFonts w:eastAsia="Calibri"/>
        </w:rPr>
        <w:t>2.1.</w:t>
      </w:r>
      <w:r w:rsidRPr="00724DCF">
        <w:rPr>
          <w:rFonts w:ascii="Calibri" w:hAnsi="Calibri"/>
        </w:rPr>
        <w:t xml:space="preserve"> </w:t>
      </w:r>
      <w:r w:rsidRPr="00724DCF">
        <w:t>О</w:t>
      </w:r>
      <w:r w:rsidRPr="00724DCF">
        <w:rPr>
          <w:rFonts w:eastAsiaTheme="minorEastAsia"/>
        </w:rPr>
        <w:t xml:space="preserve">тбор получателей субсидий осуществляется на конкурентной основе способом запроса предложений исходя из соответствия участников отбора получателей субсидий </w:t>
      </w:r>
      <w:r w:rsidRPr="00724DCF">
        <w:rPr>
          <w:rFonts w:eastAsia="Calibri"/>
        </w:rPr>
        <w:t xml:space="preserve">(далее участник отбора) </w:t>
      </w:r>
      <w:r w:rsidRPr="00724DCF">
        <w:rPr>
          <w:rFonts w:eastAsiaTheme="minorEastAsia"/>
        </w:rPr>
        <w:t>категориям и (или) критериям и очередности поступления заявок участников отбора.</w:t>
      </w:r>
    </w:p>
    <w:p w:rsidR="001A79A1" w:rsidRPr="00724DCF" w:rsidRDefault="001A79A1" w:rsidP="001A79A1">
      <w:pPr>
        <w:widowControl w:val="0"/>
        <w:autoSpaceDE w:val="0"/>
        <w:autoSpaceDN w:val="0"/>
        <w:ind w:firstLine="567"/>
        <w:jc w:val="both"/>
      </w:pPr>
      <w:r w:rsidRPr="00724DCF">
        <w:t xml:space="preserve">2.2. Отбор Получателя субсидии осуществляется отделом </w:t>
      </w:r>
      <w:r w:rsidRPr="00724DCF">
        <w:rPr>
          <w:rFonts w:eastAsiaTheme="minorEastAsia" w:cs="Arial"/>
        </w:rPr>
        <w:t>на официальном сайте администрации Нижневартовского района.</w:t>
      </w:r>
    </w:p>
    <w:p w:rsidR="001A79A1" w:rsidRPr="00724DCF" w:rsidRDefault="001A79A1" w:rsidP="001A79A1">
      <w:pPr>
        <w:tabs>
          <w:tab w:val="left" w:pos="284"/>
        </w:tabs>
        <w:ind w:firstLine="567"/>
        <w:jc w:val="both"/>
      </w:pPr>
      <w:r w:rsidRPr="00724DCF">
        <w:t>2.3. Критерии отбора:</w:t>
      </w:r>
    </w:p>
    <w:p w:rsidR="001A79A1" w:rsidRPr="00724DCF" w:rsidRDefault="001A79A1" w:rsidP="001A79A1">
      <w:pPr>
        <w:tabs>
          <w:tab w:val="left" w:pos="284"/>
        </w:tabs>
        <w:ind w:firstLine="567"/>
        <w:jc w:val="both"/>
      </w:pPr>
      <w:r w:rsidRPr="00724DCF">
        <w:t>2.3.1. Наличие государственной регистрации в качестве юридического лица или индивидуального предпринимателя (за исключением граждан, ведущих личное подсобное хозяйство).</w:t>
      </w:r>
    </w:p>
    <w:p w:rsidR="001A79A1" w:rsidRPr="00724DCF" w:rsidRDefault="001A79A1" w:rsidP="001A79A1">
      <w:pPr>
        <w:tabs>
          <w:tab w:val="left" w:pos="284"/>
        </w:tabs>
        <w:ind w:firstLine="567"/>
        <w:jc w:val="both"/>
      </w:pPr>
      <w:r w:rsidRPr="00724DCF">
        <w:lastRenderedPageBreak/>
        <w:t>2.3.2. Участник отбора должен осуществлять деятельность и (или) зарегистрирован на территории Нижневартовского района.</w:t>
      </w:r>
    </w:p>
    <w:p w:rsidR="001A79A1" w:rsidRPr="00724DCF" w:rsidRDefault="001A79A1" w:rsidP="001A79A1">
      <w:pPr>
        <w:tabs>
          <w:tab w:val="left" w:pos="284"/>
        </w:tabs>
        <w:ind w:right="-2" w:firstLine="567"/>
        <w:jc w:val="both"/>
      </w:pPr>
      <w:r w:rsidRPr="00724DCF">
        <w:t>2.3.3. Участник отбора должен быть сельскохозяйственным товаропроизводителем,</w:t>
      </w:r>
      <w:r w:rsidRPr="00724DCF">
        <w:rPr>
          <w:rFonts w:eastAsia="Calibri"/>
        </w:rPr>
        <w:t xml:space="preserve"> подвергшимся подтоплению в весенне-летний период 2024 года.</w:t>
      </w: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2.4. </w:t>
      </w:r>
      <w:r w:rsidRPr="00724DCF">
        <w:t>Участник отбора на дату, предшествующую дате рассмотрения заявки участника отбора, но не более чем на 30 рабочих дней, должен соответствовать следующим требованиям</w:t>
      </w:r>
      <w:r w:rsidRPr="00724DCF">
        <w:rPr>
          <w:rFonts w:eastAsia="Calibri"/>
        </w:rPr>
        <w:t>:</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A79A1" w:rsidRPr="00724DCF" w:rsidRDefault="001A79A1" w:rsidP="001A79A1">
      <w:pPr>
        <w:tabs>
          <w:tab w:val="left" w:pos="284"/>
        </w:tabs>
        <w:ind w:firstLine="567"/>
        <w:contextualSpacing/>
        <w:jc w:val="both"/>
        <w:rPr>
          <w:rFonts w:eastAsia="Calibri"/>
        </w:rPr>
      </w:pPr>
      <w:r w:rsidRPr="00724DCF">
        <w:rPr>
          <w:rFonts w:eastAsia="Calibri"/>
        </w:rPr>
        <w:t>у участника отбора должна отсутствовать просроченная задолженность по возврату в бюджет Нижневартовского района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Нижневартовский муниципальный район Ханты-Мансийского Автономного округа – Югры.</w:t>
      </w:r>
    </w:p>
    <w:p w:rsidR="001A79A1" w:rsidRPr="00724DCF" w:rsidRDefault="001A79A1" w:rsidP="001A79A1">
      <w:pPr>
        <w:tabs>
          <w:tab w:val="left" w:pos="284"/>
        </w:tabs>
        <w:ind w:firstLine="567"/>
        <w:contextualSpacing/>
        <w:jc w:val="both"/>
        <w:rPr>
          <w:rFonts w:eastAsia="Calibri"/>
        </w:rPr>
      </w:pPr>
      <w:r w:rsidRPr="00724DCF">
        <w:rPr>
          <w:rFonts w:eastAsia="Calibri"/>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участник отбора, являющийся юридическим лицом,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w:t>
      </w:r>
      <w:r w:rsidRPr="00724DCF">
        <w:rPr>
          <w:rFonts w:eastAsia="Calibri"/>
        </w:rPr>
        <w:lastRenderedPageBreak/>
        <w:t>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1A79A1" w:rsidRPr="00724DCF" w:rsidRDefault="001A79A1" w:rsidP="001A79A1">
      <w:pPr>
        <w:tabs>
          <w:tab w:val="left" w:pos="284"/>
        </w:tabs>
        <w:ind w:firstLine="567"/>
        <w:contextualSpacing/>
        <w:jc w:val="both"/>
        <w:rPr>
          <w:rFonts w:eastAsia="Calibri"/>
        </w:rPr>
      </w:pPr>
      <w:r w:rsidRPr="00724DCF">
        <w:rPr>
          <w:rFonts w:eastAsia="Calibri"/>
        </w:rPr>
        <w:t>участник отбора не должен получать средства из бюджета Нижневартовского района на основании иных муниципальных правовых актов на цели, установленные настоящим порядком;</w:t>
      </w:r>
    </w:p>
    <w:p w:rsidR="001A79A1" w:rsidRPr="00724DCF" w:rsidRDefault="001A79A1" w:rsidP="001A79A1">
      <w:pPr>
        <w:tabs>
          <w:tab w:val="left" w:pos="284"/>
        </w:tabs>
        <w:autoSpaceDE w:val="0"/>
        <w:autoSpaceDN w:val="0"/>
        <w:adjustRightInd w:val="0"/>
        <w:ind w:firstLine="567"/>
        <w:jc w:val="both"/>
        <w:rPr>
          <w:rFonts w:eastAsiaTheme="minorEastAsia"/>
        </w:rPr>
      </w:pPr>
      <w:r w:rsidRPr="00724DCF">
        <w:rPr>
          <w:rFonts w:eastAsia="Calibri"/>
        </w:rPr>
        <w:t xml:space="preserve">2.5. </w:t>
      </w:r>
      <w:r w:rsidRPr="00724DCF">
        <w:rPr>
          <w:rFonts w:eastAsiaTheme="minorEastAsia"/>
        </w:rPr>
        <w:t xml:space="preserve">Отдел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находящихся в распоряжении подведомственных органам местного самоуправления организациях и в государственных информационных системах, доступ к которым у отдела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по собственной инициативе. </w:t>
      </w:r>
    </w:p>
    <w:p w:rsidR="001A79A1" w:rsidRPr="00724DCF" w:rsidRDefault="001A79A1" w:rsidP="001A79A1">
      <w:pPr>
        <w:tabs>
          <w:tab w:val="left" w:pos="284"/>
        </w:tabs>
        <w:ind w:firstLine="567"/>
        <w:contextualSpacing/>
        <w:jc w:val="both"/>
      </w:pPr>
      <w:r w:rsidRPr="00724DCF">
        <w:t xml:space="preserve">Проверка участника отбора на соответствие требованиям, установленным </w:t>
      </w:r>
      <w:r w:rsidRPr="00724DCF">
        <w:rPr>
          <w:color w:val="000000" w:themeColor="text1"/>
        </w:rPr>
        <w:t xml:space="preserve">пунктом 2.4 </w:t>
      </w:r>
      <w:r w:rsidRPr="00724DCF">
        <w:t>настоящего Порядка, осуществляется Отделом в течение 5 рабочих дней со дня окончания приема заявок. Отдел запрашивает в порядке межведомственного и информационного взаимодействия следующие документы (сведения):</w:t>
      </w:r>
    </w:p>
    <w:p w:rsidR="001A79A1" w:rsidRPr="00724DCF" w:rsidRDefault="001A79A1" w:rsidP="001A79A1">
      <w:pPr>
        <w:tabs>
          <w:tab w:val="left" w:pos="284"/>
        </w:tabs>
        <w:ind w:firstLine="567"/>
        <w:contextualSpacing/>
        <w:jc w:val="both"/>
      </w:pPr>
      <w:r w:rsidRPr="00724DCF">
        <w:t>выписку/сведения из Единого государственного реестра юридических лиц, Единого государственного реестра индивидуальных предпринимателей (в Федеральной налоговой службе Российской Федерации);</w:t>
      </w:r>
    </w:p>
    <w:p w:rsidR="001A79A1" w:rsidRPr="00724DCF" w:rsidRDefault="001A79A1" w:rsidP="001A79A1">
      <w:pPr>
        <w:tabs>
          <w:tab w:val="left" w:pos="284"/>
        </w:tabs>
        <w:ind w:firstLine="567"/>
        <w:contextualSpacing/>
        <w:jc w:val="both"/>
      </w:pPr>
      <w:r w:rsidRPr="00724DCF">
        <w:t>сведения, что  участник отбора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(в Федеральной налоговой службе Российской Федерации);</w:t>
      </w:r>
    </w:p>
    <w:p w:rsidR="001A79A1" w:rsidRPr="00724DCF" w:rsidRDefault="001A79A1" w:rsidP="001A79A1">
      <w:pPr>
        <w:tabs>
          <w:tab w:val="left" w:pos="284"/>
        </w:tabs>
        <w:ind w:firstLine="567"/>
        <w:contextualSpacing/>
        <w:jc w:val="both"/>
      </w:pPr>
      <w:r w:rsidRPr="00724DCF">
        <w:t xml:space="preserve">сведения, что участник отбора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(на сайте </w:t>
      </w:r>
      <w:proofErr w:type="spellStart"/>
      <w:r w:rsidRPr="00724DCF">
        <w:t>Росинформмониторинг</w:t>
      </w:r>
      <w:proofErr w:type="spellEnd"/>
      <w:r w:rsidRPr="00724DCF">
        <w:t>);</w:t>
      </w:r>
    </w:p>
    <w:p w:rsidR="001A79A1" w:rsidRPr="00724DCF" w:rsidRDefault="001A79A1" w:rsidP="001A79A1">
      <w:pPr>
        <w:widowControl w:val="0"/>
        <w:autoSpaceDE w:val="0"/>
        <w:autoSpaceDN w:val="0"/>
        <w:ind w:firstLine="567"/>
        <w:jc w:val="both"/>
      </w:pPr>
      <w:r w:rsidRPr="00724DCF">
        <w:t>сведения,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(на сайте Министерства юстиции Российской Федерации);</w:t>
      </w:r>
    </w:p>
    <w:p w:rsidR="001A79A1" w:rsidRPr="00724DCF" w:rsidRDefault="001A79A1" w:rsidP="001A79A1">
      <w:pPr>
        <w:widowControl w:val="0"/>
        <w:autoSpaceDE w:val="0"/>
        <w:autoSpaceDN w:val="0"/>
        <w:ind w:firstLine="567"/>
        <w:jc w:val="both"/>
      </w:pPr>
      <w:r w:rsidRPr="00724DCF">
        <w:lastRenderedPageBreak/>
        <w:t xml:space="preserve">сведения об отсутствии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сайте </w:t>
      </w:r>
      <w:proofErr w:type="spellStart"/>
      <w:r w:rsidRPr="00724DCF">
        <w:t>Росинформмониторинг</w:t>
      </w:r>
      <w:proofErr w:type="spellEnd"/>
      <w:r w:rsidRPr="00724DCF">
        <w:t>);</w:t>
      </w:r>
    </w:p>
    <w:p w:rsidR="001A79A1" w:rsidRPr="00724DCF" w:rsidRDefault="001A79A1" w:rsidP="001A79A1">
      <w:pPr>
        <w:tabs>
          <w:tab w:val="left" w:pos="284"/>
        </w:tabs>
        <w:ind w:firstLine="567"/>
        <w:contextualSpacing/>
        <w:jc w:val="both"/>
      </w:pPr>
      <w:r w:rsidRPr="00724DCF">
        <w:t>сведения о том,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1A79A1" w:rsidRPr="00724DCF" w:rsidRDefault="001A79A1" w:rsidP="001A79A1">
      <w:pPr>
        <w:tabs>
          <w:tab w:val="left" w:pos="284"/>
        </w:tabs>
        <w:ind w:firstLine="567"/>
        <w:contextualSpacing/>
        <w:jc w:val="both"/>
      </w:pPr>
      <w:r w:rsidRPr="00724DCF">
        <w:t>сведения об отсутствии участника отбора,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 (в Федеральной налоговой службе Российской Федерации);</w:t>
      </w:r>
    </w:p>
    <w:p w:rsidR="001A79A1" w:rsidRPr="00724DCF" w:rsidRDefault="001A79A1" w:rsidP="001A79A1">
      <w:pPr>
        <w:tabs>
          <w:tab w:val="left" w:pos="284"/>
        </w:tabs>
        <w:ind w:firstLine="567"/>
        <w:contextualSpacing/>
        <w:jc w:val="both"/>
      </w:pPr>
      <w:r w:rsidRPr="00724DCF">
        <w:t>сведения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(в Федеральной налоговой службе Российской Федерации);</w:t>
      </w:r>
    </w:p>
    <w:p w:rsidR="001A79A1" w:rsidRPr="00724DCF" w:rsidRDefault="001A79A1" w:rsidP="001A79A1">
      <w:pPr>
        <w:tabs>
          <w:tab w:val="left" w:pos="284"/>
        </w:tabs>
        <w:ind w:firstLine="567"/>
        <w:contextualSpacing/>
        <w:jc w:val="both"/>
      </w:pPr>
      <w:r w:rsidRPr="00724DCF">
        <w:t>сведения о получении (не получении) участника отбора средств из бюджета Нижневартовского района на основании иных муниципальных правовых актов на цели, установленные пунктом 1.3 настоящего Порядка (в структурных подразделениях администрации Нижневартовского района);</w:t>
      </w:r>
    </w:p>
    <w:p w:rsidR="001A79A1" w:rsidRPr="00724DCF" w:rsidRDefault="001A79A1" w:rsidP="001A79A1">
      <w:pPr>
        <w:tabs>
          <w:tab w:val="left" w:pos="284"/>
        </w:tabs>
        <w:ind w:firstLine="567"/>
        <w:contextualSpacing/>
        <w:jc w:val="both"/>
      </w:pPr>
      <w:r w:rsidRPr="00724DCF">
        <w:t>сведения о наличии (отсутствии) у участника отбора просроченной задолженности по возврату в бюджет Нижневартовского района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Нижневартовский муниципальный район Ханты-Мансийского Автономного округа – Югры (в структурных подразделениях администрации района).</w:t>
      </w:r>
    </w:p>
    <w:p w:rsidR="001A79A1" w:rsidRPr="00724DCF" w:rsidRDefault="001A79A1" w:rsidP="001A79A1">
      <w:pPr>
        <w:tabs>
          <w:tab w:val="left" w:pos="284"/>
        </w:tabs>
        <w:autoSpaceDE w:val="0"/>
        <w:autoSpaceDN w:val="0"/>
        <w:adjustRightInd w:val="0"/>
        <w:ind w:firstLine="567"/>
        <w:jc w:val="both"/>
        <w:rPr>
          <w:rFonts w:eastAsia="Calibri"/>
        </w:rPr>
      </w:pPr>
      <w:r w:rsidRPr="00724DCF">
        <w:rPr>
          <w:rFonts w:eastAsia="Calibri"/>
        </w:rPr>
        <w:t>2.6. Основания для отказа получателю субсидии в предоставлении субсидии:</w:t>
      </w:r>
    </w:p>
    <w:p w:rsidR="001A79A1" w:rsidRPr="00724DCF" w:rsidRDefault="001A79A1" w:rsidP="001A79A1">
      <w:pPr>
        <w:autoSpaceDE w:val="0"/>
        <w:autoSpaceDN w:val="0"/>
        <w:adjustRightInd w:val="0"/>
        <w:ind w:firstLine="540"/>
        <w:jc w:val="both"/>
        <w:rPr>
          <w:rFonts w:eastAsiaTheme="minorEastAsia"/>
        </w:rPr>
      </w:pPr>
      <w:r w:rsidRPr="00724DCF">
        <w:rPr>
          <w:rFonts w:eastAsiaTheme="minorEastAsia"/>
        </w:rPr>
        <w:t>несоответствие представленных получателем субсидии документов требованиям, определенным п. 2.8, 3.4 настоящего порядка, или непредставление (представление не в полном объеме) указанных документов;</w:t>
      </w:r>
    </w:p>
    <w:p w:rsidR="001A79A1" w:rsidRPr="00724DCF" w:rsidRDefault="001A79A1" w:rsidP="001A79A1">
      <w:pPr>
        <w:autoSpaceDE w:val="0"/>
        <w:autoSpaceDN w:val="0"/>
        <w:adjustRightInd w:val="0"/>
        <w:ind w:firstLine="540"/>
        <w:jc w:val="both"/>
        <w:rPr>
          <w:rFonts w:eastAsiaTheme="minorEastAsia"/>
        </w:rPr>
      </w:pPr>
      <w:r w:rsidRPr="00724DCF">
        <w:rPr>
          <w:rFonts w:eastAsiaTheme="minorEastAsia"/>
        </w:rPr>
        <w:t>установление факта недостоверности представленной получателем субсидии информации;</w:t>
      </w: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w:t>
      </w:r>
      <w:r w:rsidRPr="00724DCF">
        <w:rPr>
          <w:rFonts w:eastAsia="Calibri"/>
        </w:rPr>
        <w:lastRenderedPageBreak/>
        <w:t>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 </w:t>
      </w:r>
    </w:p>
    <w:p w:rsidR="001A79A1" w:rsidRPr="00724DCF" w:rsidRDefault="001A79A1" w:rsidP="001A79A1">
      <w:pPr>
        <w:shd w:val="clear" w:color="auto" w:fill="FFFFFF"/>
        <w:tabs>
          <w:tab w:val="left" w:pos="284"/>
          <w:tab w:val="left" w:pos="720"/>
        </w:tabs>
        <w:jc w:val="both"/>
        <w:rPr>
          <w:rFonts w:eastAsia="Calibri"/>
        </w:rPr>
      </w:pPr>
      <w:r w:rsidRPr="00724DCF">
        <w:rPr>
          <w:rFonts w:ascii="Calibri" w:eastAsia="Calibri" w:hAnsi="Calibri"/>
        </w:rPr>
        <w:t xml:space="preserve">     </w:t>
      </w:r>
      <w:r w:rsidRPr="00724DCF">
        <w:rPr>
          <w:rFonts w:eastAsia="Calibri"/>
        </w:rPr>
        <w:t xml:space="preserve">    2.7. Размер субсидий и порядок расчета размера субсидии.</w:t>
      </w:r>
    </w:p>
    <w:p w:rsidR="001A79A1" w:rsidRPr="00724DCF" w:rsidRDefault="001A79A1" w:rsidP="001A79A1">
      <w:pPr>
        <w:tabs>
          <w:tab w:val="left" w:pos="284"/>
        </w:tabs>
        <w:ind w:right="-2" w:firstLine="708"/>
        <w:jc w:val="both"/>
        <w:rPr>
          <w:rFonts w:eastAsia="Calibri"/>
        </w:rPr>
      </w:pPr>
      <w:r w:rsidRPr="00724DCF">
        <w:t xml:space="preserve">Субсидия на финансовое обеспечение затрат на </w:t>
      </w:r>
      <w:r w:rsidRPr="00724DCF">
        <w:rPr>
          <w:rStyle w:val="afffffc"/>
          <w:rFonts w:eastAsiaTheme="minorHAnsi"/>
        </w:rPr>
        <w:t>приобретение кормов</w:t>
      </w:r>
      <w:r w:rsidRPr="00724DCF">
        <w:t xml:space="preserve"> </w:t>
      </w:r>
      <w:r w:rsidRPr="00724DCF">
        <w:rPr>
          <w:rFonts w:eastAsia="Calibri"/>
        </w:rPr>
        <w:t>сельскохозяйственным товаропроизводителям Нижневартовского района, подвергшимся подтоплению в весенне-летний период 2024 года, рассчитывается исходя из минимального значения двух расчетных значений: затраты на приобретение грубых кормов для содержания поголовья и затраты на производство кормов при средней урожайности естественных сенокосов на затопленной территории в предыдущих периодах, согласно приложению 1 к настоящему Порядку.</w:t>
      </w:r>
    </w:p>
    <w:p w:rsidR="001A79A1" w:rsidRPr="00724DCF" w:rsidRDefault="001A79A1" w:rsidP="001A79A1">
      <w:pPr>
        <w:tabs>
          <w:tab w:val="left" w:pos="284"/>
        </w:tabs>
        <w:ind w:right="-2" w:firstLine="708"/>
        <w:jc w:val="both"/>
        <w:rPr>
          <w:rFonts w:eastAsia="Calibri"/>
        </w:rPr>
      </w:pPr>
      <w:r w:rsidRPr="00724DCF">
        <w:rPr>
          <w:color w:val="000000" w:themeColor="text1"/>
        </w:rPr>
        <w:t xml:space="preserve">2.8. Участники отбора, представляют обоснованный расчет о необходимости предоставления субсидии </w:t>
      </w:r>
      <w:r w:rsidRPr="00724DCF">
        <w:t xml:space="preserve">на финансовое обеспечение затрат на </w:t>
      </w:r>
      <w:r w:rsidRPr="00724DCF">
        <w:rPr>
          <w:rStyle w:val="afffffc"/>
          <w:rFonts w:eastAsiaTheme="minorHAnsi"/>
        </w:rPr>
        <w:t>приобретение кормов</w:t>
      </w:r>
      <w:r w:rsidRPr="00724DCF">
        <w:t xml:space="preserve"> </w:t>
      </w:r>
      <w:r w:rsidRPr="00724DCF">
        <w:rPr>
          <w:rFonts w:eastAsia="Calibri"/>
        </w:rPr>
        <w:t>сельскохозяйственным товаропроизводителям Нижневартовского района подвергшимся подтоплению в весенне-летний период 2024 года, согласно приложению 1 к настоящему Порядку.</w:t>
      </w:r>
    </w:p>
    <w:p w:rsidR="001A79A1" w:rsidRPr="00724DCF" w:rsidRDefault="001A79A1" w:rsidP="001A79A1">
      <w:pPr>
        <w:widowControl w:val="0"/>
        <w:autoSpaceDE w:val="0"/>
        <w:autoSpaceDN w:val="0"/>
        <w:ind w:firstLine="567"/>
        <w:jc w:val="both"/>
      </w:pPr>
      <w:r w:rsidRPr="00724DCF">
        <w:t>К расчету прикладываются копии следующих документов:</w:t>
      </w:r>
    </w:p>
    <w:p w:rsidR="001A79A1" w:rsidRPr="00724DCF" w:rsidRDefault="001A79A1" w:rsidP="001A79A1">
      <w:pPr>
        <w:pStyle w:val="1fff0"/>
        <w:rPr>
          <w:rFonts w:eastAsiaTheme="minorEastAsia"/>
          <w:szCs w:val="28"/>
        </w:rPr>
      </w:pPr>
      <w:r w:rsidRPr="00724DCF">
        <w:rPr>
          <w:rFonts w:eastAsiaTheme="minorEastAsia"/>
          <w:szCs w:val="28"/>
        </w:rPr>
        <w:t xml:space="preserve">        документ об обследовании земель сельскохозяйственного назначения, подтверждающий факт подтопления, утвержденный уполномоченным органом, на территории которого зарегистрирован сельскохозяйственный товаропроизводитель;</w:t>
      </w:r>
    </w:p>
    <w:p w:rsidR="001A79A1" w:rsidRPr="00724DCF" w:rsidRDefault="001A79A1" w:rsidP="001A79A1">
      <w:pPr>
        <w:widowControl w:val="0"/>
        <w:autoSpaceDE w:val="0"/>
        <w:autoSpaceDN w:val="0"/>
        <w:ind w:firstLine="567"/>
        <w:jc w:val="both"/>
        <w:rPr>
          <w:rFonts w:eastAsia="Calibri"/>
        </w:rPr>
      </w:pPr>
      <w:r w:rsidRPr="00724DCF">
        <w:t>договоров купли-продажи</w:t>
      </w:r>
      <w:r w:rsidRPr="00724DCF">
        <w:rPr>
          <w:rStyle w:val="afffffc"/>
          <w:rFonts w:eastAsiaTheme="minorHAnsi"/>
        </w:rPr>
        <w:t xml:space="preserve"> кормов,</w:t>
      </w:r>
      <w:r w:rsidRPr="00724DCF">
        <w:t xml:space="preserve"> </w:t>
      </w:r>
      <w:r w:rsidRPr="00724DCF">
        <w:rPr>
          <w:rFonts w:eastAsia="Calibri"/>
        </w:rPr>
        <w:t>заключенных в 2024 году;</w:t>
      </w:r>
    </w:p>
    <w:p w:rsidR="001A79A1" w:rsidRPr="00724DCF" w:rsidRDefault="001A79A1" w:rsidP="001A79A1">
      <w:pPr>
        <w:widowControl w:val="0"/>
        <w:autoSpaceDE w:val="0"/>
        <w:autoSpaceDN w:val="0"/>
        <w:ind w:firstLine="567"/>
        <w:jc w:val="both"/>
        <w:rPr>
          <w:color w:val="000000" w:themeColor="text1"/>
        </w:rPr>
      </w:pPr>
      <w:r w:rsidRPr="00724DCF">
        <w:rPr>
          <w:color w:val="000000" w:themeColor="text1"/>
        </w:rPr>
        <w:t xml:space="preserve">сведения о наличии поголовья сельскохозяйственных животных по состоянию на дату, предшествующую дате подаче заявки, но не более чем на </w:t>
      </w:r>
      <w:r>
        <w:rPr>
          <w:color w:val="000000" w:themeColor="text1"/>
        </w:rPr>
        <w:t>120</w:t>
      </w:r>
      <w:r w:rsidRPr="00724DCF">
        <w:rPr>
          <w:color w:val="000000" w:themeColor="text1"/>
        </w:rPr>
        <w:t xml:space="preserve"> дней, заверенные ветеринарным центром;</w:t>
      </w:r>
    </w:p>
    <w:p w:rsidR="001A79A1" w:rsidRPr="00724DCF" w:rsidRDefault="001A79A1" w:rsidP="001A79A1">
      <w:pPr>
        <w:widowControl w:val="0"/>
        <w:autoSpaceDE w:val="0"/>
        <w:autoSpaceDN w:val="0"/>
        <w:ind w:firstLine="567"/>
        <w:jc w:val="both"/>
        <w:rPr>
          <w:color w:val="000000" w:themeColor="text1"/>
        </w:rPr>
      </w:pPr>
      <w:r w:rsidRPr="00724DCF">
        <w:rPr>
          <w:color w:val="000000" w:themeColor="text1"/>
        </w:rPr>
        <w:t xml:space="preserve">выписка из </w:t>
      </w:r>
      <w:proofErr w:type="spellStart"/>
      <w:r w:rsidRPr="00724DCF">
        <w:rPr>
          <w:color w:val="000000" w:themeColor="text1"/>
        </w:rPr>
        <w:t>похозяйственной</w:t>
      </w:r>
      <w:proofErr w:type="spellEnd"/>
      <w:r w:rsidRPr="00724DCF">
        <w:rPr>
          <w:color w:val="000000" w:themeColor="text1"/>
        </w:rPr>
        <w:t xml:space="preserve"> книги (для граждан ведущих личное подсобное хозяйство).</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tabs>
          <w:tab w:val="left" w:pos="284"/>
        </w:tabs>
        <w:ind w:firstLine="567"/>
        <w:contextualSpacing/>
        <w:jc w:val="center"/>
        <w:rPr>
          <w:rFonts w:eastAsia="Calibri"/>
          <w:b/>
        </w:rPr>
      </w:pPr>
      <w:r w:rsidRPr="00724DCF">
        <w:rPr>
          <w:rFonts w:eastAsia="Calibri"/>
          <w:b/>
        </w:rPr>
        <w:t xml:space="preserve">Раздел 3.  Порядок проведения отбора получателей субсидии </w:t>
      </w:r>
    </w:p>
    <w:p w:rsidR="001A79A1" w:rsidRPr="00724DCF" w:rsidRDefault="001A79A1" w:rsidP="001A79A1">
      <w:pPr>
        <w:tabs>
          <w:tab w:val="left" w:pos="284"/>
        </w:tabs>
        <w:ind w:firstLine="709"/>
        <w:contextualSpacing/>
        <w:jc w:val="center"/>
        <w:rPr>
          <w:rFonts w:eastAsia="Calibri"/>
          <w:b/>
        </w:rPr>
      </w:pPr>
      <w:r w:rsidRPr="00724DCF">
        <w:rPr>
          <w:rFonts w:eastAsia="Calibri"/>
          <w:b/>
        </w:rPr>
        <w:t>для предоставления субсидии</w:t>
      </w:r>
    </w:p>
    <w:p w:rsidR="001A79A1" w:rsidRPr="00724DCF" w:rsidRDefault="001A79A1" w:rsidP="001A79A1">
      <w:pPr>
        <w:widowControl w:val="0"/>
        <w:tabs>
          <w:tab w:val="left" w:pos="284"/>
        </w:tabs>
        <w:autoSpaceDE w:val="0"/>
        <w:autoSpaceDN w:val="0"/>
        <w:ind w:firstLine="567"/>
        <w:contextualSpacing/>
        <w:jc w:val="both"/>
      </w:pPr>
    </w:p>
    <w:p w:rsidR="001A79A1" w:rsidRPr="00724DCF" w:rsidRDefault="001A79A1" w:rsidP="001A79A1">
      <w:pPr>
        <w:autoSpaceDE w:val="0"/>
        <w:autoSpaceDN w:val="0"/>
        <w:adjustRightInd w:val="0"/>
        <w:ind w:firstLine="567"/>
        <w:jc w:val="both"/>
        <w:rPr>
          <w:rFonts w:eastAsiaTheme="minorEastAsia"/>
        </w:rPr>
      </w:pPr>
      <w:r w:rsidRPr="00724DCF">
        <w:rPr>
          <w:rFonts w:eastAsia="Calibri" w:cs="Arial"/>
        </w:rPr>
        <w:t xml:space="preserve">3.1.  </w:t>
      </w:r>
      <w:r w:rsidRPr="00724DCF">
        <w:rPr>
          <w:rFonts w:eastAsiaTheme="minorEastAsia"/>
        </w:rPr>
        <w:t>Объявление о проведении отбора получателей субсидий размещается в на официальном сайте администрации Нижневартовского района не позднее 5-го календарного дня до наступления даты начала приема заявок.</w:t>
      </w:r>
    </w:p>
    <w:p w:rsidR="001A79A1" w:rsidRPr="00724DCF" w:rsidRDefault="001A79A1" w:rsidP="001A79A1">
      <w:pPr>
        <w:autoSpaceDE w:val="0"/>
        <w:autoSpaceDN w:val="0"/>
        <w:adjustRightInd w:val="0"/>
        <w:ind w:firstLine="567"/>
        <w:jc w:val="both"/>
        <w:rPr>
          <w:rFonts w:eastAsiaTheme="minorEastAsia"/>
          <w:color w:val="000000"/>
        </w:rPr>
      </w:pPr>
      <w:r w:rsidRPr="00724DCF">
        <w:rPr>
          <w:rFonts w:eastAsiaTheme="minorEastAsia"/>
          <w:color w:val="000000"/>
        </w:rPr>
        <w:t xml:space="preserve">Рассмотрение заявок участников отбора осуществляет межведомственная рабочая группа по развитию агропромышленного комплекса и рынков сельскохозяйственной продукции, сырья и продовольствия в Нижневартовском районе (далее – Рабочая группа) в соответствии с Положением и в составе утвержденном постановлением администрации Нижневартовского района до </w:t>
      </w:r>
      <w:r w:rsidRPr="00724DCF">
        <w:rPr>
          <w:rFonts w:eastAsiaTheme="minorEastAsia"/>
          <w:color w:val="000000"/>
        </w:rPr>
        <w:lastRenderedPageBreak/>
        <w:t>даты размещения объявления о проведении отбора способом запроса предложений.</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3.2. В объявлении о проведении отбора включается следующая информация:</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способ проведения отбора получателей субсидии;</w:t>
      </w:r>
    </w:p>
    <w:p w:rsidR="001A79A1" w:rsidRPr="00724DCF" w:rsidRDefault="001A79A1" w:rsidP="001A79A1">
      <w:pPr>
        <w:tabs>
          <w:tab w:val="left" w:pos="284"/>
        </w:tabs>
        <w:ind w:firstLine="567"/>
        <w:contextualSpacing/>
        <w:jc w:val="both"/>
        <w:rPr>
          <w:rFonts w:eastAsia="Calibri"/>
        </w:rPr>
      </w:pPr>
      <w:r w:rsidRPr="00724DCF">
        <w:rPr>
          <w:rFonts w:eastAsia="Calibri"/>
        </w:rPr>
        <w:t>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наименование, место нахождения, почтовый адрес, адрес электронной почты контактный телефон главного распорядителя бюджетных средств (уполномоченного им лица), осуществляющего в соответствии с настоящим Порядком предоставление субсидий и прием заявок;</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результаты предоставления субсидии;</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требования к участникам отбора;</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подачи заявок участниками отбора и требования, предъявляемые к содержанию заявок, подаваемых участниками отбора получателей субсидий;</w:t>
      </w:r>
    </w:p>
    <w:p w:rsidR="001A79A1" w:rsidRPr="00724DCF" w:rsidRDefault="001A79A1" w:rsidP="001A79A1">
      <w:pPr>
        <w:autoSpaceDE w:val="0"/>
        <w:autoSpaceDN w:val="0"/>
        <w:adjustRightInd w:val="0"/>
        <w:ind w:firstLine="540"/>
        <w:jc w:val="both"/>
        <w:rPr>
          <w:rFonts w:eastAsiaTheme="minorEastAsia"/>
        </w:rPr>
      </w:pPr>
      <w:r w:rsidRPr="00724DCF">
        <w:rPr>
          <w:rFonts w:eastAsia="Calibri" w:cs="Arial"/>
        </w:rPr>
        <w:t>порядок отзыва участниками отбора заявок, включающий в себя возможность или отсутствие возможности отзыва заявок, а также условия отзыва заявок;</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внесения участниками отбора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в рассмотрении заявок;</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возврата заявок участникам отбора получателей субсидий на доработку;</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отклонения заявок, а также информацию об основаниях их отклонения;</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срок, в течение которого победитель (победители) отбора получателей субсидий должен (должны) подписать соглашение;</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условия признания победителя (победителей) отбора получателей субсидий уклонившимся от заключения соглашения;</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3.3. Порядок отмены проведения отбора получателей субсидий.</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 xml:space="preserve">Объявления об отмене проведения отбора с указанием причин отмены размещается </w:t>
      </w:r>
      <w:r w:rsidRPr="00724DCF">
        <w:rPr>
          <w:rFonts w:eastAsiaTheme="minorEastAsia"/>
        </w:rPr>
        <w:t xml:space="preserve">на официальном сайте администрации Нижневартовского района </w:t>
      </w:r>
      <w:r w:rsidRPr="00724DCF">
        <w:rPr>
          <w:rFonts w:eastAsia="Calibri" w:cs="Arial"/>
        </w:rPr>
        <w:t>не позднее чем за один рабочий день до даты окончания срока подачи заявок участниками отбора.</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lastRenderedPageBreak/>
        <w:t xml:space="preserve">Отбор получателей субсидий считается отмененным со дня размещения объявления о его отмене </w:t>
      </w:r>
      <w:r w:rsidRPr="00724DCF">
        <w:rPr>
          <w:rFonts w:eastAsiaTheme="minorEastAsia"/>
        </w:rPr>
        <w:t>на официальном сайте администрации Нижневартовского района</w:t>
      </w:r>
      <w:r w:rsidRPr="00724DCF">
        <w:rPr>
          <w:rFonts w:eastAsia="Calibri" w:cs="Arial"/>
        </w:rPr>
        <w:t>.</w:t>
      </w:r>
    </w:p>
    <w:p w:rsidR="001A79A1" w:rsidRPr="00724DCF" w:rsidRDefault="001A79A1" w:rsidP="001A79A1">
      <w:pPr>
        <w:tabs>
          <w:tab w:val="left" w:pos="284"/>
        </w:tabs>
        <w:ind w:firstLine="567"/>
        <w:contextualSpacing/>
        <w:jc w:val="both"/>
        <w:rPr>
          <w:rFonts w:eastAsia="Calibri" w:cs="Arial"/>
        </w:rPr>
      </w:pPr>
      <w:r w:rsidRPr="00724DCF">
        <w:rPr>
          <w:rFonts w:eastAsia="Calibri" w:cs="Arial"/>
        </w:rPr>
        <w:t>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отмена отбора получателей субсидий возможна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A79A1" w:rsidRPr="00724DCF" w:rsidRDefault="001A79A1" w:rsidP="001A79A1">
      <w:pPr>
        <w:tabs>
          <w:tab w:val="left" w:pos="284"/>
        </w:tabs>
        <w:ind w:firstLine="567"/>
        <w:contextualSpacing/>
        <w:jc w:val="both"/>
        <w:rPr>
          <w:bCs/>
        </w:rPr>
      </w:pPr>
      <w:r w:rsidRPr="00724DCF">
        <w:rPr>
          <w:rFonts w:eastAsia="Calibri" w:cs="Arial"/>
        </w:rPr>
        <w:t xml:space="preserve">3.4. </w:t>
      </w:r>
      <w:r w:rsidRPr="00724DCF">
        <w:rPr>
          <w:bCs/>
        </w:rPr>
        <w:t>Для участия в отборе участник отбора подает заявку с приложением копий подтверждающих документов, указанных в пункте 2.8 настоящего Порядка одним из перечисленных ниже способом:</w:t>
      </w:r>
    </w:p>
    <w:p w:rsidR="001A79A1" w:rsidRPr="00724DCF" w:rsidRDefault="001A79A1" w:rsidP="001A79A1">
      <w:pPr>
        <w:widowControl w:val="0"/>
        <w:autoSpaceDE w:val="0"/>
        <w:autoSpaceDN w:val="0"/>
        <w:ind w:firstLine="709"/>
        <w:contextualSpacing/>
        <w:jc w:val="both"/>
      </w:pPr>
      <w:r w:rsidRPr="00724DCF">
        <w:t>лично, по адресу: ул. Таежная, д. 19, кабинет 203, г. Нижневартовск, Ханты-Мансийский автономный округ ‒ Югра, 628616;</w:t>
      </w:r>
    </w:p>
    <w:p w:rsidR="001A79A1" w:rsidRPr="00724DCF" w:rsidRDefault="001A79A1" w:rsidP="001A79A1">
      <w:pPr>
        <w:widowControl w:val="0"/>
        <w:autoSpaceDE w:val="0"/>
        <w:autoSpaceDN w:val="0"/>
        <w:ind w:firstLine="709"/>
        <w:contextualSpacing/>
        <w:jc w:val="both"/>
      </w:pPr>
      <w:r w:rsidRPr="00724DCF">
        <w:t>в электронной форме на адрес электронной почты: OMP@nvraion.ru в форме сканированных в формате PDF оригиналов документов;</w:t>
      </w:r>
    </w:p>
    <w:p w:rsidR="001A79A1" w:rsidRPr="00724DCF" w:rsidRDefault="001A79A1" w:rsidP="001A79A1">
      <w:pPr>
        <w:widowControl w:val="0"/>
        <w:autoSpaceDE w:val="0"/>
        <w:autoSpaceDN w:val="0"/>
        <w:ind w:firstLine="709"/>
        <w:contextualSpacing/>
        <w:jc w:val="both"/>
      </w:pPr>
      <w:r w:rsidRPr="00724DCF">
        <w:t>через филиал автономного учреждения Ханты - Мансийского автономного округа - Югры «Многофункциональный центр предоставления государственных и муниципальных услуг Югры» в Нижневартовском районе;</w:t>
      </w:r>
    </w:p>
    <w:p w:rsidR="001A79A1" w:rsidRPr="00724DCF" w:rsidRDefault="001A79A1" w:rsidP="001A79A1">
      <w:pPr>
        <w:widowControl w:val="0"/>
        <w:autoSpaceDE w:val="0"/>
        <w:autoSpaceDN w:val="0"/>
        <w:ind w:firstLine="709"/>
        <w:contextualSpacing/>
        <w:jc w:val="both"/>
        <w:rPr>
          <w:color w:val="000000" w:themeColor="text1"/>
        </w:rPr>
      </w:pPr>
      <w:r w:rsidRPr="00724DCF">
        <w:rPr>
          <w:color w:val="000000" w:themeColor="text1"/>
        </w:rPr>
        <w:t>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w:t>
      </w:r>
    </w:p>
    <w:p w:rsidR="001A79A1" w:rsidRPr="00724DCF" w:rsidRDefault="001A79A1" w:rsidP="001A79A1">
      <w:pPr>
        <w:tabs>
          <w:tab w:val="left" w:pos="284"/>
        </w:tabs>
        <w:autoSpaceDE w:val="0"/>
        <w:autoSpaceDN w:val="0"/>
        <w:adjustRightInd w:val="0"/>
        <w:spacing w:before="240" w:after="240"/>
        <w:ind w:firstLine="567"/>
        <w:contextualSpacing/>
        <w:jc w:val="both"/>
        <w:rPr>
          <w:rFonts w:eastAsia="Calibri"/>
        </w:rPr>
      </w:pPr>
      <w:r w:rsidRPr="00724DCF">
        <w:rPr>
          <w:rFonts w:eastAsia="Calibri"/>
        </w:rPr>
        <w:t xml:space="preserve">Поступившие заявки Отдел регистрирует в день поступления в журнале регистрации заявок с указанием даты и времени поступления заявки и присвоением регистрационного номера в порядке поступления. Заявки, подписанные ЭЦП и поданные в электронном виде, поступившие после окончания рабочего дня, либо в нерабочий / праздничный день, регистрируются на следующий рабочий день. </w:t>
      </w:r>
    </w:p>
    <w:p w:rsidR="001A79A1" w:rsidRPr="00724DCF" w:rsidRDefault="001A79A1" w:rsidP="001A79A1">
      <w:pPr>
        <w:tabs>
          <w:tab w:val="left" w:pos="284"/>
        </w:tabs>
        <w:autoSpaceDE w:val="0"/>
        <w:autoSpaceDN w:val="0"/>
        <w:adjustRightInd w:val="0"/>
        <w:spacing w:before="240" w:after="240"/>
        <w:ind w:firstLine="567"/>
        <w:contextualSpacing/>
        <w:jc w:val="both"/>
      </w:pPr>
      <w:r w:rsidRPr="00724DCF">
        <w:rPr>
          <w:rFonts w:eastAsia="Calibri"/>
        </w:rPr>
        <w:t>Заявка на участие в отборе подписывается участником отбора лично. Копии документов заверяет участник отбора с указанием должности, фамилии и инициалов, оттиском печати (при наличии).</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3.5.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Участник отбора вправе отозвать заявку до наступления даты окончания приема заявок, указанной в объявлении о проведении отбора.</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 xml:space="preserve">Участник отбора имеет право вносить изменения в заявку до </w:t>
      </w:r>
      <w:r w:rsidRPr="00724DCF">
        <w:rPr>
          <w:rFonts w:eastAsiaTheme="minorEastAsia"/>
        </w:rPr>
        <w:t>дня окончания срока приема заявок</w:t>
      </w:r>
      <w:r w:rsidRPr="00724DCF">
        <w:rPr>
          <w:bCs/>
        </w:rPr>
        <w:t>.</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3.6. Отдел принимает решение о возврате заявки на доработку в случае:</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не заполнения форм документов, либо заполнение форм документов частично;</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плохое качество изображения символов, букв, цифр, не позволяющих их прочитать.</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lastRenderedPageBreak/>
        <w:t>Уведомление о возврате заявки на доработку доводится до участника отбора в срок не более 10 рабочих дней со дня окончания срока приема заявок с указанием причины возврата.</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Участник отбора в течении 2 рабочих дней со дня получения уведомления о возврате, вправе доработать заявку и повторно направить ее на рассмотрение.</w:t>
      </w:r>
    </w:p>
    <w:p w:rsidR="001A79A1" w:rsidRPr="00724DCF" w:rsidRDefault="001A79A1" w:rsidP="001A79A1">
      <w:pPr>
        <w:tabs>
          <w:tab w:val="left" w:pos="284"/>
        </w:tabs>
        <w:autoSpaceDE w:val="0"/>
        <w:autoSpaceDN w:val="0"/>
        <w:adjustRightInd w:val="0"/>
        <w:spacing w:before="280"/>
        <w:ind w:firstLine="567"/>
        <w:contextualSpacing/>
        <w:jc w:val="both"/>
        <w:rPr>
          <w:bCs/>
        </w:rPr>
      </w:pPr>
      <w:r w:rsidRPr="00724DCF">
        <w:rPr>
          <w:bCs/>
        </w:rPr>
        <w:t>Возврат заявок участникам отбора на доработку применяется в равной мере ко всем участникам отбора, при рассмотрении заявок, в которых выявлены основания для их возврата на доработку.</w:t>
      </w:r>
    </w:p>
    <w:p w:rsidR="001A79A1" w:rsidRPr="00724DCF" w:rsidRDefault="001A79A1" w:rsidP="001A79A1">
      <w:pPr>
        <w:tabs>
          <w:tab w:val="left" w:pos="284"/>
        </w:tabs>
        <w:autoSpaceDE w:val="0"/>
        <w:autoSpaceDN w:val="0"/>
        <w:adjustRightInd w:val="0"/>
        <w:spacing w:before="280"/>
        <w:ind w:firstLine="567"/>
        <w:contextualSpacing/>
        <w:jc w:val="both"/>
        <w:rPr>
          <w:bCs/>
        </w:rPr>
      </w:pPr>
      <w:bookmarkStart w:id="1" w:name="Par46"/>
      <w:bookmarkEnd w:id="1"/>
      <w:r w:rsidRPr="00724DCF">
        <w:rPr>
          <w:bCs/>
        </w:rPr>
        <w:t>3.7. Любой участник отбора со дня размещения объявления о проведении отбора получателей субсидий не позднее 3-го рабочего дня до дня завершения подачи заявок вправе направить не более 5 запросов о разъяснении положений объявления о проведении отбора:</w:t>
      </w:r>
    </w:p>
    <w:p w:rsidR="001A79A1" w:rsidRPr="00724DCF" w:rsidRDefault="001A79A1" w:rsidP="001A79A1">
      <w:pPr>
        <w:widowControl w:val="0"/>
        <w:autoSpaceDE w:val="0"/>
        <w:autoSpaceDN w:val="0"/>
        <w:ind w:firstLine="567"/>
        <w:contextualSpacing/>
        <w:jc w:val="both"/>
      </w:pPr>
      <w:r w:rsidRPr="00724DCF">
        <w:t xml:space="preserve">лично, по адресу: ул. Таежная, д. 19, кабинет 203, г. Нижневартовск, Ханты-Мансийский автономный округ ‒ Югра, 628616; </w:t>
      </w:r>
    </w:p>
    <w:p w:rsidR="001A79A1" w:rsidRPr="00724DCF" w:rsidRDefault="001A79A1" w:rsidP="001A79A1">
      <w:pPr>
        <w:widowControl w:val="0"/>
        <w:autoSpaceDE w:val="0"/>
        <w:autoSpaceDN w:val="0"/>
        <w:ind w:firstLine="567"/>
        <w:contextualSpacing/>
        <w:jc w:val="both"/>
      </w:pPr>
      <w:r w:rsidRPr="00724DCF">
        <w:t>в электронной форме на адрес электронной почты: OMP@nvraion.ru в форме сканированных в формате PDF оригиналов документов;</w:t>
      </w:r>
    </w:p>
    <w:p w:rsidR="001A79A1" w:rsidRPr="00724DCF" w:rsidRDefault="001A79A1" w:rsidP="001A79A1">
      <w:pPr>
        <w:widowControl w:val="0"/>
        <w:autoSpaceDE w:val="0"/>
        <w:autoSpaceDN w:val="0"/>
        <w:ind w:firstLine="567"/>
        <w:contextualSpacing/>
        <w:jc w:val="both"/>
      </w:pPr>
      <w:r w:rsidRPr="00724DCF">
        <w:t xml:space="preserve">через филиал автономного учреждения Ханты – Мансийского автономного округа - Югры «Многофункциональный центр предоставления государственных и муниципальных услуг Югры» в Нижневартовском районе; </w:t>
      </w:r>
    </w:p>
    <w:p w:rsidR="001A79A1" w:rsidRPr="00724DCF" w:rsidRDefault="001A79A1" w:rsidP="001A79A1">
      <w:pPr>
        <w:widowControl w:val="0"/>
        <w:autoSpaceDE w:val="0"/>
        <w:autoSpaceDN w:val="0"/>
        <w:ind w:firstLine="567"/>
        <w:contextualSpacing/>
        <w:jc w:val="both"/>
        <w:rPr>
          <w:bCs/>
        </w:rPr>
      </w:pPr>
      <w:r w:rsidRPr="00724DCF">
        <w:t>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 (при наличии технической возможности).</w:t>
      </w:r>
      <w:r w:rsidRPr="00724DCF">
        <w:rPr>
          <w:bCs/>
        </w:rPr>
        <w:t xml:space="preserve">  </w:t>
      </w:r>
    </w:p>
    <w:p w:rsidR="001A79A1" w:rsidRPr="00724DCF" w:rsidRDefault="001A79A1" w:rsidP="001A79A1">
      <w:pPr>
        <w:tabs>
          <w:tab w:val="left" w:pos="284"/>
          <w:tab w:val="left" w:pos="1344"/>
          <w:tab w:val="left" w:pos="1418"/>
        </w:tabs>
        <w:autoSpaceDE w:val="0"/>
        <w:autoSpaceDN w:val="0"/>
        <w:adjustRightInd w:val="0"/>
        <w:ind w:firstLine="567"/>
        <w:contextualSpacing/>
        <w:jc w:val="both"/>
        <w:rPr>
          <w:bCs/>
        </w:rPr>
      </w:pPr>
      <w:r w:rsidRPr="00724DCF">
        <w:rPr>
          <w:bCs/>
        </w:rPr>
        <w:t>Разъяснение положений объявления о проведении отбора размещается в срок, установленный указанным объявлением, но не позднее1 рабочего дня до дня завершения подачи заявок.</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tabs>
          <w:tab w:val="left" w:pos="284"/>
        </w:tabs>
        <w:ind w:firstLine="567"/>
        <w:contextualSpacing/>
        <w:jc w:val="center"/>
        <w:rPr>
          <w:rFonts w:eastAsia="Calibri"/>
          <w:b/>
        </w:rPr>
      </w:pPr>
      <w:r w:rsidRPr="00724DCF">
        <w:rPr>
          <w:rFonts w:eastAsia="Calibri"/>
          <w:b/>
        </w:rPr>
        <w:t xml:space="preserve">Раздел 4. </w:t>
      </w:r>
      <w:r w:rsidRPr="00724DCF">
        <w:rPr>
          <w:rFonts w:eastAsiaTheme="minorEastAsia"/>
          <w:b/>
        </w:rPr>
        <w:t>Порядок рассмотрения заявок, а также определения победителей отбора получателей субсидий</w:t>
      </w:r>
    </w:p>
    <w:p w:rsidR="001A79A1" w:rsidRPr="00724DCF" w:rsidRDefault="001A79A1" w:rsidP="001A79A1">
      <w:pPr>
        <w:tabs>
          <w:tab w:val="left" w:pos="284"/>
        </w:tabs>
        <w:ind w:firstLine="567"/>
        <w:contextualSpacing/>
        <w:jc w:val="both"/>
        <w:rPr>
          <w:rFonts w:eastAsia="Calibri"/>
          <w:b/>
        </w:rPr>
      </w:pPr>
    </w:p>
    <w:p w:rsidR="001A79A1" w:rsidRPr="00724DCF" w:rsidRDefault="001A79A1" w:rsidP="001A79A1">
      <w:pPr>
        <w:autoSpaceDE w:val="0"/>
        <w:autoSpaceDN w:val="0"/>
        <w:adjustRightInd w:val="0"/>
        <w:ind w:firstLine="567"/>
        <w:jc w:val="both"/>
        <w:outlineLvl w:val="0"/>
        <w:rPr>
          <w:bCs/>
        </w:rPr>
      </w:pPr>
      <w:r w:rsidRPr="00724DCF">
        <w:rPr>
          <w:rFonts w:eastAsiaTheme="minorEastAsia"/>
        </w:rPr>
        <w:t xml:space="preserve">4.1. Проведение отбора осуществляется </w:t>
      </w:r>
      <w:r w:rsidRPr="00724DCF">
        <w:rPr>
          <w:bCs/>
        </w:rPr>
        <w:t>на официальном сайте администрации Нижневартовского района.</w:t>
      </w:r>
    </w:p>
    <w:p w:rsidR="001A79A1" w:rsidRPr="00724DCF" w:rsidRDefault="001A79A1" w:rsidP="001A79A1">
      <w:pPr>
        <w:tabs>
          <w:tab w:val="left" w:pos="284"/>
        </w:tabs>
        <w:ind w:firstLine="567"/>
        <w:contextualSpacing/>
        <w:jc w:val="both"/>
        <w:rPr>
          <w:rFonts w:eastAsia="Calibri"/>
        </w:rPr>
      </w:pPr>
      <w:r w:rsidRPr="00724DCF">
        <w:rPr>
          <w:bCs/>
        </w:rPr>
        <w:t>4.2.</w:t>
      </w:r>
      <w:r w:rsidRPr="00724DCF">
        <w:rPr>
          <w:rFonts w:ascii="Calibri" w:eastAsia="Calibri" w:hAnsi="Calibri"/>
        </w:rPr>
        <w:t xml:space="preserve"> </w:t>
      </w:r>
      <w:r w:rsidRPr="00724DCF">
        <w:rPr>
          <w:rFonts w:eastAsia="Calibri"/>
        </w:rPr>
        <w:t>Рабочая группа в течение 20 рабочих дней с даты окончания приема заявок осуществляет:</w:t>
      </w: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 проверку поданных заявок участниками отбора на предмет комплектности предложения, соответствие участников отбора и их предложений требованиям, установленным в объявлении о проведении отбора.</w:t>
      </w:r>
    </w:p>
    <w:p w:rsidR="001A79A1" w:rsidRPr="00724DCF" w:rsidRDefault="001A79A1" w:rsidP="001A79A1">
      <w:pPr>
        <w:widowControl w:val="0"/>
        <w:autoSpaceDE w:val="0"/>
        <w:autoSpaceDN w:val="0"/>
        <w:ind w:firstLine="567"/>
        <w:contextualSpacing/>
        <w:jc w:val="both"/>
      </w:pPr>
      <w:r w:rsidRPr="00724DCF">
        <w:t xml:space="preserve">4.3. </w:t>
      </w:r>
      <w:r w:rsidRPr="00724DCF">
        <w:rPr>
          <w:rFonts w:eastAsiaTheme="minorEastAsia"/>
        </w:rPr>
        <w:t>По результатам рассмотрения заявок не позднее 5 рабочих дней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 с указанием размера субсидии, предусмотренной для предоставления.</w:t>
      </w:r>
    </w:p>
    <w:p w:rsidR="001A79A1" w:rsidRPr="00724DCF" w:rsidRDefault="001A79A1" w:rsidP="001A79A1">
      <w:pPr>
        <w:widowControl w:val="0"/>
        <w:autoSpaceDE w:val="0"/>
        <w:autoSpaceDN w:val="0"/>
        <w:ind w:firstLine="567"/>
        <w:contextualSpacing/>
        <w:jc w:val="both"/>
      </w:pPr>
      <w:r w:rsidRPr="00724DCF">
        <w:t>4.4. Основания для отклонения заявки:</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lastRenderedPageBreak/>
        <w:t>несоответствие участника отбора критериям, указанным в объявлении о проведении отбора;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несоответствие участника отбора требованиям, указанным в объявлении о проведении отбора;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непредставление (представление не в полном объеме) документов, указанных в объявлении о проведении отбора;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несоответствие представленных документов и (или) заявки требованиям, установленным в объявлении о проведении отбора;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недостоверность информации, содержащейся в документах, представленных в составе заявки.</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4.5. Отбор получателей субсидий признается несостоявшимся в следующих случаях:</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по окончании срока подачи заявок подана только одна заявка;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по результатам рассмотрения заявок только одна заявка соответствует требованиям, установленным в объявлении о проведении отбора;</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по окончании срока подачи заявок не подано ни одной заявки;</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по результатам рассмотрения заявок отклонены все заявки;</w:t>
      </w:r>
    </w:p>
    <w:p w:rsidR="001A79A1" w:rsidRPr="00724DCF" w:rsidRDefault="001A79A1" w:rsidP="001A79A1">
      <w:pPr>
        <w:widowControl w:val="0"/>
        <w:autoSpaceDE w:val="0"/>
        <w:autoSpaceDN w:val="0"/>
        <w:ind w:firstLine="567"/>
        <w:contextualSpacing/>
        <w:jc w:val="both"/>
      </w:pPr>
      <w:r w:rsidRPr="00724DCF">
        <w:t xml:space="preserve">4.6. Решение </w:t>
      </w:r>
      <w:r w:rsidRPr="00724DCF">
        <w:rPr>
          <w:rFonts w:eastAsia="Calibri"/>
        </w:rPr>
        <w:t>Рабочей группы</w:t>
      </w:r>
      <w:r w:rsidRPr="00724DCF">
        <w:t xml:space="preserve"> принимается простым большинством голосов участников заседания </w:t>
      </w:r>
      <w:r w:rsidRPr="00724DCF">
        <w:rPr>
          <w:rFonts w:eastAsia="Calibri"/>
        </w:rPr>
        <w:t>Рабочей группы</w:t>
      </w:r>
      <w:r w:rsidRPr="00724DCF">
        <w:t xml:space="preserve">, присутствовавших на заседании, путем открытого голосования. Решение </w:t>
      </w:r>
      <w:r w:rsidRPr="00724DCF">
        <w:rPr>
          <w:rFonts w:eastAsia="Calibri"/>
        </w:rPr>
        <w:t>Рабочей группы</w:t>
      </w:r>
      <w:r w:rsidRPr="00724DCF">
        <w:t xml:space="preserve"> оформляется протоколом и подписывается председателем Рабочей группы и всеми членами, присутствовавшими на заседании, в течение 3 рабочих дней после проведения заседания.</w:t>
      </w:r>
    </w:p>
    <w:p w:rsidR="001A79A1" w:rsidRPr="00724DCF" w:rsidRDefault="001A79A1" w:rsidP="001A79A1">
      <w:pPr>
        <w:widowControl w:val="0"/>
        <w:autoSpaceDE w:val="0"/>
        <w:autoSpaceDN w:val="0"/>
        <w:ind w:firstLine="567"/>
        <w:contextualSpacing/>
        <w:jc w:val="both"/>
      </w:pPr>
      <w:r w:rsidRPr="00724DCF">
        <w:t>4.7. Решение Рабочей группы носит рекомендательный характер.</w:t>
      </w:r>
    </w:p>
    <w:p w:rsidR="001A79A1" w:rsidRPr="00724DCF" w:rsidRDefault="001A79A1" w:rsidP="001A79A1">
      <w:pPr>
        <w:widowControl w:val="0"/>
        <w:autoSpaceDE w:val="0"/>
        <w:autoSpaceDN w:val="0"/>
        <w:ind w:firstLine="567"/>
        <w:contextualSpacing/>
        <w:jc w:val="both"/>
      </w:pPr>
      <w:r w:rsidRPr="00724DCF">
        <w:t>4.8. Отдел на основании протокола рассмотрения заявок в течение 5 рабочих дней разрабатывает проект постановления администрации Нижневартовского района о принятии решения о предоставлении субсидии или об отказе в предоставлении субсидии (далее – решение).</w:t>
      </w:r>
    </w:p>
    <w:p w:rsidR="001A79A1" w:rsidRPr="00724DCF" w:rsidRDefault="001A79A1" w:rsidP="001A79A1">
      <w:pPr>
        <w:widowControl w:val="0"/>
        <w:autoSpaceDE w:val="0"/>
        <w:autoSpaceDN w:val="0"/>
        <w:ind w:firstLine="567"/>
        <w:contextualSpacing/>
        <w:jc w:val="both"/>
      </w:pPr>
      <w:r w:rsidRPr="00724DCF">
        <w:t xml:space="preserve">4.9. Информация о результатах рассмотрения заявок размещается Отделом на официальном сайте администрации района и на едином портале (при технической возможности), а также доводится письменным уведомлением до сведения всех участников отбора не позднее 10 рабочих дней, следующих за днем подписания протокола рассмотрения заявок. </w:t>
      </w:r>
    </w:p>
    <w:p w:rsidR="001A79A1" w:rsidRPr="00724DCF" w:rsidRDefault="001A79A1" w:rsidP="001A79A1">
      <w:pPr>
        <w:widowControl w:val="0"/>
        <w:autoSpaceDE w:val="0"/>
        <w:autoSpaceDN w:val="0"/>
        <w:ind w:firstLine="709"/>
        <w:contextualSpacing/>
        <w:jc w:val="both"/>
      </w:pPr>
    </w:p>
    <w:p w:rsidR="001A79A1" w:rsidRPr="00724DCF" w:rsidRDefault="001A79A1" w:rsidP="001A79A1">
      <w:pPr>
        <w:tabs>
          <w:tab w:val="left" w:pos="284"/>
        </w:tabs>
        <w:ind w:firstLine="567"/>
        <w:contextualSpacing/>
        <w:jc w:val="center"/>
        <w:rPr>
          <w:rFonts w:eastAsiaTheme="minorEastAsia"/>
          <w:b/>
        </w:rPr>
      </w:pPr>
      <w:r w:rsidRPr="00724DCF">
        <w:rPr>
          <w:rFonts w:eastAsia="Calibri"/>
          <w:b/>
        </w:rPr>
        <w:t>Раздел 5. Условия и п</w:t>
      </w:r>
      <w:r w:rsidRPr="00724DCF">
        <w:rPr>
          <w:rFonts w:eastAsiaTheme="minorEastAsia"/>
          <w:b/>
        </w:rPr>
        <w:t>орядок заключения соглашения.</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autoSpaceDE w:val="0"/>
        <w:autoSpaceDN w:val="0"/>
        <w:adjustRightInd w:val="0"/>
        <w:ind w:firstLine="709"/>
        <w:jc w:val="both"/>
        <w:rPr>
          <w:rFonts w:eastAsia="Calibri"/>
        </w:rPr>
      </w:pPr>
      <w:r w:rsidRPr="00724DCF">
        <w:rPr>
          <w:rFonts w:eastAsiaTheme="minorEastAsia"/>
        </w:rPr>
        <w:t xml:space="preserve">5.1. </w:t>
      </w:r>
      <w:r w:rsidRPr="00724DCF">
        <w:t xml:space="preserve">Отдел в течение 2 рабочих дней </w:t>
      </w:r>
      <w:r w:rsidRPr="00724DCF">
        <w:rPr>
          <w:rFonts w:eastAsia="Calibri"/>
        </w:rPr>
        <w:t>со дня принятия решения о предоставлении или отказе предоставления субсидии</w:t>
      </w:r>
      <w:r w:rsidRPr="00724DCF">
        <w:t xml:space="preserve"> направляет получателю субсидии для подписания на бумажном носителе два экземпляра проекта соглашения, </w:t>
      </w:r>
      <w:r w:rsidRPr="00724DCF">
        <w:rPr>
          <w:rFonts w:eastAsia="Calibri"/>
        </w:rPr>
        <w:t>в соответствии с типовой формой соглашения, установленной департаментом финансов администрации Нижневартовского района.</w:t>
      </w:r>
    </w:p>
    <w:p w:rsidR="001A79A1" w:rsidRPr="00724DCF" w:rsidRDefault="001A79A1" w:rsidP="001A79A1">
      <w:pPr>
        <w:autoSpaceDE w:val="0"/>
        <w:autoSpaceDN w:val="0"/>
        <w:adjustRightInd w:val="0"/>
        <w:ind w:firstLine="709"/>
        <w:jc w:val="both"/>
        <w:rPr>
          <w:rFonts w:eastAsia="Calibri"/>
        </w:rPr>
      </w:pPr>
      <w:r w:rsidRPr="00724DCF">
        <w:rPr>
          <w:rFonts w:eastAsia="Calibri"/>
        </w:rPr>
        <w:t>Получатель в течении 1 рабочего дня, следующего за днем получения проекта соглашения, подписывает и направляет подписанное соглашение в адрес Отдела.</w:t>
      </w:r>
    </w:p>
    <w:p w:rsidR="001A79A1" w:rsidRPr="00724DCF" w:rsidRDefault="001A79A1" w:rsidP="001A79A1">
      <w:pPr>
        <w:autoSpaceDE w:val="0"/>
        <w:autoSpaceDN w:val="0"/>
        <w:adjustRightInd w:val="0"/>
        <w:ind w:firstLine="709"/>
        <w:jc w:val="both"/>
        <w:rPr>
          <w:rFonts w:eastAsia="Calibri"/>
        </w:rPr>
      </w:pPr>
      <w:r w:rsidRPr="00724DCF">
        <w:rPr>
          <w:rFonts w:eastAsia="Calibri"/>
        </w:rPr>
        <w:t>Главный распорядитель бюджетных средств (уполномоченное лицо) подписывает проект соглашения о предоставлении субсидии в течение 1 рабочего дней со дня его получения от получателя.</w:t>
      </w:r>
    </w:p>
    <w:p w:rsidR="001A79A1" w:rsidRPr="00724DCF" w:rsidRDefault="001A79A1" w:rsidP="001A79A1">
      <w:pPr>
        <w:tabs>
          <w:tab w:val="left" w:pos="284"/>
        </w:tabs>
        <w:ind w:firstLine="567"/>
        <w:contextualSpacing/>
        <w:jc w:val="both"/>
        <w:rPr>
          <w:rFonts w:eastAsia="Calibri"/>
        </w:rPr>
      </w:pPr>
      <w:r w:rsidRPr="00724DCF">
        <w:rPr>
          <w:rFonts w:eastAsia="Calibri"/>
        </w:rPr>
        <w:t>5.2. В соглашении о предоставлении субсидии предусматриваются положения, согласно которым:</w:t>
      </w:r>
    </w:p>
    <w:p w:rsidR="001A79A1" w:rsidRPr="00724DCF" w:rsidRDefault="001A79A1" w:rsidP="001A79A1">
      <w:pPr>
        <w:tabs>
          <w:tab w:val="left" w:pos="284"/>
        </w:tabs>
        <w:ind w:firstLine="567"/>
        <w:contextualSpacing/>
        <w:jc w:val="both"/>
        <w:rPr>
          <w:rFonts w:eastAsia="Calibri"/>
        </w:rPr>
      </w:pPr>
      <w:r w:rsidRPr="00724DCF">
        <w:rPr>
          <w:rFonts w:eastAsia="Calibri"/>
        </w:rPr>
        <w:lastRenderedPageBreak/>
        <w:t>5.2.1.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получатель субсидии подписывает дополнительное соглашение с новыми условиями соглашения или о расторжении соглашения при не достижении согласия по новым условиям.</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cs="Calibri"/>
        </w:rPr>
        <w:t>5.2.2. В</w:t>
      </w:r>
      <w:r w:rsidRPr="00724DCF">
        <w:rPr>
          <w:rFonts w:eastAsiaTheme="minorEastAsia"/>
        </w:rPr>
        <w:t xml:space="preserve">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rPr>
        <w:t xml:space="preserve">5.2.3.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
        <w:r w:rsidRPr="00724DCF">
          <w:rPr>
            <w:rFonts w:eastAsiaTheme="minorEastAsia"/>
          </w:rPr>
          <w:t>абзацем вторым пункта 5 статьи 23</w:t>
        </w:r>
      </w:hyperlink>
      <w:r w:rsidRPr="00724DCF">
        <w:rPr>
          <w:rFonts w:eastAsiaTheme="minorEastAsia"/>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rPr>
        <w:t xml:space="preserve">5.2.4. В случае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8">
        <w:r w:rsidRPr="00724DCF">
          <w:rPr>
            <w:rFonts w:eastAsiaTheme="minorEastAsia"/>
          </w:rPr>
          <w:t>абзацем вторым пункта 5 статьи 23</w:t>
        </w:r>
      </w:hyperlink>
      <w:r w:rsidRPr="00724DCF">
        <w:rPr>
          <w:rFonts w:eastAsiaTheme="minorEastAsia"/>
        </w:rPr>
        <w:t xml:space="preserve"> Гражданского кодекса Российской Федерации, передающего свои права другому гражданину в соответствии со </w:t>
      </w:r>
      <w:hyperlink r:id="rId19">
        <w:r w:rsidRPr="00724DCF">
          <w:rPr>
            <w:rFonts w:eastAsiaTheme="minorEastAsia"/>
          </w:rPr>
          <w:t>статьей 18</w:t>
        </w:r>
      </w:hyperlink>
      <w:r w:rsidRPr="00724DCF">
        <w:rPr>
          <w:rFonts w:eastAsiaTheme="minorEastAsia"/>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A79A1" w:rsidRPr="00724DCF" w:rsidRDefault="001A79A1" w:rsidP="001A79A1">
      <w:pPr>
        <w:tabs>
          <w:tab w:val="left" w:pos="284"/>
        </w:tabs>
        <w:ind w:firstLine="567"/>
        <w:contextualSpacing/>
        <w:jc w:val="both"/>
        <w:rPr>
          <w:rFonts w:eastAsia="Calibri"/>
        </w:rPr>
      </w:pPr>
      <w:r w:rsidRPr="00724DCF">
        <w:rPr>
          <w:rFonts w:eastAsia="Calibri"/>
        </w:rPr>
        <w:t>5.3. Участник отбора получателей субсидий признается уклонившемся от заключения соглашения если:</w:t>
      </w:r>
    </w:p>
    <w:p w:rsidR="001A79A1" w:rsidRPr="00724DCF" w:rsidRDefault="001A79A1" w:rsidP="001A79A1">
      <w:pPr>
        <w:tabs>
          <w:tab w:val="left" w:pos="284"/>
        </w:tabs>
        <w:autoSpaceDE w:val="0"/>
        <w:autoSpaceDN w:val="0"/>
        <w:adjustRightInd w:val="0"/>
        <w:ind w:firstLine="567"/>
        <w:contextualSpacing/>
        <w:jc w:val="both"/>
      </w:pPr>
      <w:r w:rsidRPr="00724DCF">
        <w:t>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A79A1" w:rsidRPr="00724DCF" w:rsidRDefault="001A79A1" w:rsidP="001A79A1">
      <w:pPr>
        <w:tabs>
          <w:tab w:val="left" w:pos="284"/>
        </w:tabs>
        <w:autoSpaceDE w:val="0"/>
        <w:autoSpaceDN w:val="0"/>
        <w:adjustRightInd w:val="0"/>
        <w:ind w:firstLine="567"/>
        <w:contextualSpacing/>
        <w:jc w:val="both"/>
        <w:rPr>
          <w:rFonts w:eastAsia="Calibri"/>
        </w:rPr>
      </w:pPr>
      <w:r w:rsidRPr="00724DCF">
        <w:t>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и не направил возражения по проекту соглашения.</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rPr>
        <w:t xml:space="preserve">5.4.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w:t>
      </w:r>
      <w:r w:rsidRPr="00724DCF">
        <w:rPr>
          <w:rFonts w:eastAsiaTheme="minorEastAsia"/>
        </w:rPr>
        <w:lastRenderedPageBreak/>
        <w:t>недостоверной информации.</w:t>
      </w:r>
    </w:p>
    <w:p w:rsidR="001A79A1" w:rsidRPr="00724DCF" w:rsidRDefault="001A79A1" w:rsidP="001A79A1">
      <w:pPr>
        <w:pStyle w:val="1fff0"/>
        <w:ind w:firstLine="567"/>
        <w:rPr>
          <w:rStyle w:val="afffffc"/>
          <w:szCs w:val="28"/>
        </w:rPr>
      </w:pPr>
      <w:r w:rsidRPr="00724DCF">
        <w:rPr>
          <w:rFonts w:eastAsiaTheme="minorEastAsia"/>
          <w:szCs w:val="28"/>
        </w:rPr>
        <w:t xml:space="preserve">5.5. Результатом предоставления субсидии </w:t>
      </w:r>
      <w:r w:rsidRPr="00724DCF">
        <w:rPr>
          <w:rStyle w:val="afffffc"/>
          <w:szCs w:val="28"/>
        </w:rPr>
        <w:t>является обеспечение приобретения грубых кормов сельскохозяйственными товаропроизводителями района для содержания поголовья сельскохозяйственных животных.</w:t>
      </w:r>
    </w:p>
    <w:p w:rsidR="001A79A1" w:rsidRPr="00724DCF" w:rsidRDefault="001A79A1" w:rsidP="001A79A1">
      <w:pPr>
        <w:pStyle w:val="1fff0"/>
        <w:ind w:firstLine="567"/>
        <w:rPr>
          <w:szCs w:val="28"/>
        </w:rPr>
      </w:pPr>
      <w:r w:rsidRPr="00724DCF">
        <w:rPr>
          <w:rStyle w:val="afffffc"/>
          <w:szCs w:val="28"/>
        </w:rPr>
        <w:t>Значение результата предоставления субсидии определено в соглашении.</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Оценку достижения значений результата предоставления субсидии Отдел осуществляет на основании представленной получателем отчетности.</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rPr>
        <w:t>5.6. Субсидия перечисляется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решения о предоставлении субсидии и на основании заключенного соглашения.</w:t>
      </w:r>
    </w:p>
    <w:p w:rsidR="001A79A1" w:rsidRPr="00724DCF" w:rsidRDefault="001A79A1" w:rsidP="001A79A1">
      <w:pPr>
        <w:autoSpaceDE w:val="0"/>
        <w:autoSpaceDN w:val="0"/>
        <w:adjustRightInd w:val="0"/>
        <w:ind w:firstLine="567"/>
        <w:jc w:val="both"/>
        <w:rPr>
          <w:rFonts w:eastAsiaTheme="minorEastAsia"/>
        </w:rPr>
      </w:pPr>
      <w:r w:rsidRPr="00724DCF">
        <w:rPr>
          <w:rFonts w:eastAsiaTheme="minorEastAsia"/>
        </w:rPr>
        <w:t>5.7. Перечисление субсидии осуществляется на расчетный счет, открытый получателям субсидий в кредитных организациях Российской Федерации.</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tabs>
          <w:tab w:val="left" w:pos="284"/>
        </w:tabs>
        <w:ind w:firstLine="567"/>
        <w:contextualSpacing/>
        <w:jc w:val="center"/>
        <w:rPr>
          <w:rFonts w:eastAsia="Calibri"/>
          <w:b/>
        </w:rPr>
      </w:pPr>
      <w:r w:rsidRPr="00724DCF">
        <w:rPr>
          <w:rFonts w:eastAsia="Calibri"/>
          <w:b/>
        </w:rPr>
        <w:t>Раздел 6. Требования к отчетности, осуществлению контроля (мониторинга) за соблюдением условий и порядка предоставления субсидий</w:t>
      </w:r>
    </w:p>
    <w:p w:rsidR="001A79A1" w:rsidRPr="00724DCF" w:rsidRDefault="001A79A1" w:rsidP="001A79A1">
      <w:pPr>
        <w:tabs>
          <w:tab w:val="left" w:pos="284"/>
        </w:tabs>
        <w:ind w:firstLine="567"/>
        <w:contextualSpacing/>
        <w:jc w:val="center"/>
        <w:rPr>
          <w:rFonts w:eastAsia="Calibri"/>
          <w:b/>
        </w:rPr>
      </w:pPr>
      <w:r w:rsidRPr="00724DCF">
        <w:rPr>
          <w:rFonts w:eastAsia="Calibri"/>
          <w:b/>
        </w:rPr>
        <w:t>и ответственности за их нарушение</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tabs>
          <w:tab w:val="left" w:pos="284"/>
        </w:tabs>
        <w:ind w:firstLine="567"/>
        <w:contextualSpacing/>
        <w:jc w:val="both"/>
        <w:rPr>
          <w:rFonts w:eastAsia="Calibri"/>
        </w:rPr>
      </w:pPr>
      <w:r w:rsidRPr="00724DCF">
        <w:rPr>
          <w:rFonts w:eastAsia="Calibri"/>
        </w:rPr>
        <w:t xml:space="preserve">6.1.  Получатели субсидии, в срок до 25 декабря 2024 года, направляет </w:t>
      </w:r>
      <w:r w:rsidR="008D7DFD">
        <w:rPr>
          <w:rFonts w:eastAsia="Calibri"/>
        </w:rPr>
        <w:t>в</w:t>
      </w:r>
      <w:r w:rsidRPr="00724DCF">
        <w:rPr>
          <w:rFonts w:eastAsia="Calibri"/>
        </w:rPr>
        <w:t xml:space="preserve"> </w:t>
      </w:r>
      <w:r w:rsidR="008D7DFD">
        <w:rPr>
          <w:rFonts w:eastAsia="Calibri"/>
        </w:rPr>
        <w:t>Отдел</w:t>
      </w:r>
      <w:r w:rsidRPr="00724DCF">
        <w:rPr>
          <w:rFonts w:eastAsia="Calibri"/>
        </w:rPr>
        <w:t xml:space="preserve"> по формам, определенных типовыми формами соглашения: </w:t>
      </w:r>
    </w:p>
    <w:p w:rsidR="001A79A1" w:rsidRPr="00724DCF" w:rsidRDefault="001A79A1" w:rsidP="001A79A1">
      <w:pPr>
        <w:tabs>
          <w:tab w:val="left" w:pos="284"/>
        </w:tabs>
        <w:ind w:firstLine="567"/>
        <w:contextualSpacing/>
        <w:jc w:val="both"/>
        <w:rPr>
          <w:rFonts w:eastAsia="Calibri"/>
        </w:rPr>
      </w:pPr>
      <w:r w:rsidRPr="00724DCF">
        <w:rPr>
          <w:rFonts w:eastAsia="Calibri"/>
        </w:rPr>
        <w:t>отчет о достижении значений результатов предоставления субсидии, а также характеристик результата (при их установлении) (далее – отчет);</w:t>
      </w:r>
    </w:p>
    <w:p w:rsidR="001A79A1" w:rsidRPr="00724DCF" w:rsidRDefault="001A79A1" w:rsidP="001A79A1">
      <w:pPr>
        <w:autoSpaceDE w:val="0"/>
        <w:autoSpaceDN w:val="0"/>
        <w:adjustRightInd w:val="0"/>
        <w:ind w:firstLine="540"/>
        <w:jc w:val="both"/>
        <w:rPr>
          <w:rFonts w:eastAsia="Calibri"/>
        </w:rPr>
      </w:pPr>
      <w:r w:rsidRPr="00724DCF">
        <w:rPr>
          <w:rFonts w:eastAsiaTheme="minorEastAsia"/>
        </w:rPr>
        <w:t>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r w:rsidRPr="00724DCF">
        <w:rPr>
          <w:rFonts w:eastAsia="Calibri"/>
        </w:rPr>
        <w:t xml:space="preserve"> с приложением подтверждающих документов:</w:t>
      </w:r>
    </w:p>
    <w:p w:rsidR="001A79A1" w:rsidRPr="00724DCF" w:rsidRDefault="001A79A1" w:rsidP="001A79A1">
      <w:pPr>
        <w:autoSpaceDE w:val="0"/>
        <w:autoSpaceDN w:val="0"/>
        <w:adjustRightInd w:val="0"/>
        <w:ind w:firstLine="540"/>
        <w:jc w:val="both"/>
        <w:rPr>
          <w:rFonts w:eastAsia="Calibri"/>
        </w:rPr>
      </w:pPr>
      <w:r w:rsidRPr="00724DCF">
        <w:rPr>
          <w:rFonts w:eastAsia="Calibri"/>
        </w:rPr>
        <w:t>копии документов, подтверждающих произведенные затраты;</w:t>
      </w:r>
    </w:p>
    <w:p w:rsidR="001A79A1" w:rsidRPr="00724DCF" w:rsidRDefault="001A79A1" w:rsidP="001A79A1">
      <w:pPr>
        <w:autoSpaceDE w:val="0"/>
        <w:autoSpaceDN w:val="0"/>
        <w:adjustRightInd w:val="0"/>
        <w:ind w:firstLine="540"/>
        <w:jc w:val="both"/>
        <w:rPr>
          <w:rFonts w:eastAsia="Calibri"/>
        </w:rPr>
      </w:pPr>
      <w:r w:rsidRPr="00724DCF">
        <w:rPr>
          <w:rFonts w:eastAsia="Calibri"/>
        </w:rPr>
        <w:t>копии акта сверки (при наличии);</w:t>
      </w:r>
    </w:p>
    <w:p w:rsidR="001A79A1" w:rsidRDefault="001A79A1" w:rsidP="001A79A1">
      <w:pPr>
        <w:tabs>
          <w:tab w:val="left" w:pos="284"/>
        </w:tabs>
        <w:ind w:firstLine="540"/>
        <w:contextualSpacing/>
        <w:jc w:val="both"/>
        <w:rPr>
          <w:rFonts w:eastAsia="Calibri"/>
        </w:rPr>
      </w:pPr>
      <w:r w:rsidRPr="00724DCF">
        <w:rPr>
          <w:rFonts w:eastAsia="Calibri"/>
        </w:rPr>
        <w:t>копии документов, подтверждающих отгрузку и передачу кормов (универсальный передаточный документ или товарная накладная, или акт).</w:t>
      </w:r>
    </w:p>
    <w:p w:rsidR="00FB5988" w:rsidRPr="00724DCF" w:rsidRDefault="00FB5988" w:rsidP="001A79A1">
      <w:pPr>
        <w:tabs>
          <w:tab w:val="left" w:pos="284"/>
        </w:tabs>
        <w:ind w:firstLine="540"/>
        <w:contextualSpacing/>
        <w:jc w:val="both"/>
        <w:rPr>
          <w:rFonts w:eastAsia="Calibri"/>
        </w:rPr>
      </w:pPr>
      <w:r>
        <w:rPr>
          <w:rFonts w:eastAsia="Calibri"/>
        </w:rPr>
        <w:t xml:space="preserve">Копии документов заверяет руководитель (уполномоченное должностное лицо) с указанием должности, фамилии и инициалов, даты заверения, оттиском печати (при наличии) на каждом листе документа (документов). </w:t>
      </w:r>
    </w:p>
    <w:p w:rsidR="001A79A1" w:rsidRPr="00724DCF" w:rsidRDefault="001A79A1" w:rsidP="001A79A1">
      <w:pPr>
        <w:tabs>
          <w:tab w:val="left" w:pos="284"/>
        </w:tabs>
        <w:ind w:firstLine="567"/>
        <w:contextualSpacing/>
        <w:jc w:val="both"/>
        <w:rPr>
          <w:rFonts w:eastAsia="Calibri"/>
        </w:rPr>
      </w:pPr>
      <w:r w:rsidRPr="00724DCF">
        <w:rPr>
          <w:rFonts w:eastAsia="Calibri"/>
        </w:rPr>
        <w:t>6.2. Отдел в течении 10 рабочих дней с даты получения отчета осуществляет проверку предоставленной получателем субсидии информации.</w:t>
      </w:r>
    </w:p>
    <w:p w:rsidR="001A79A1" w:rsidRPr="00724DCF" w:rsidRDefault="001A79A1" w:rsidP="001A79A1">
      <w:pPr>
        <w:widowControl w:val="0"/>
        <w:tabs>
          <w:tab w:val="left" w:pos="284"/>
        </w:tabs>
        <w:autoSpaceDE w:val="0"/>
        <w:autoSpaceDN w:val="0"/>
        <w:ind w:firstLine="567"/>
        <w:contextualSpacing/>
        <w:jc w:val="both"/>
        <w:rPr>
          <w:rFonts w:eastAsia="Calibri"/>
        </w:rPr>
      </w:pPr>
      <w:r w:rsidRPr="00724DCF">
        <w:rPr>
          <w:rFonts w:eastAsia="Calibri"/>
        </w:rPr>
        <w:t>6.3. Отдел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утвержденный Министерством финансов Российской Федерации.</w:t>
      </w:r>
    </w:p>
    <w:p w:rsidR="001A79A1" w:rsidRPr="00724DCF" w:rsidRDefault="00D4065D" w:rsidP="00D4065D">
      <w:pPr>
        <w:autoSpaceDE w:val="0"/>
        <w:autoSpaceDN w:val="0"/>
        <w:adjustRightInd w:val="0"/>
        <w:ind w:firstLine="567"/>
        <w:jc w:val="both"/>
        <w:rPr>
          <w:rFonts w:eastAsia="Calibri"/>
        </w:rPr>
      </w:pPr>
      <w:r>
        <w:rPr>
          <w:rFonts w:eastAsia="Calibri"/>
        </w:rPr>
        <w:t xml:space="preserve">6.4.  </w:t>
      </w:r>
      <w:r>
        <w:t xml:space="preserve">Отдел осуществляет контроль за соблюдением получателем субсидии условий и порядка предоставления субсидий, в том числе в части достижения результатов предоставления субсидии, </w:t>
      </w:r>
      <w:r w:rsidR="00BC1803">
        <w:t>органы</w:t>
      </w:r>
      <w:r>
        <w:t xml:space="preserve"> муниципального финансового контроля </w:t>
      </w:r>
      <w:r w:rsidR="00BC1803">
        <w:t xml:space="preserve">осуществляют </w:t>
      </w:r>
      <w:r>
        <w:t>проверок</w:t>
      </w:r>
      <w:r w:rsidR="00BC1803">
        <w:t>у</w:t>
      </w:r>
      <w:r>
        <w:t xml:space="preserve"> в соответствии со </w:t>
      </w:r>
      <w:hyperlink r:id="rId20" w:history="1">
        <w:r>
          <w:rPr>
            <w:color w:val="0000FF"/>
          </w:rPr>
          <w:t>статьями 268.1</w:t>
        </w:r>
      </w:hyperlink>
      <w:r>
        <w:t xml:space="preserve"> и </w:t>
      </w:r>
      <w:hyperlink r:id="rId21" w:history="1">
        <w:r>
          <w:rPr>
            <w:color w:val="0000FF"/>
          </w:rPr>
          <w:t>269.2</w:t>
        </w:r>
      </w:hyperlink>
      <w:r>
        <w:t xml:space="preserve"> Бюджетного кодекса Российской Федерации;</w:t>
      </w:r>
    </w:p>
    <w:p w:rsidR="001A79A1" w:rsidRPr="00724DCF" w:rsidRDefault="001A79A1" w:rsidP="001A79A1">
      <w:pPr>
        <w:autoSpaceDE w:val="0"/>
        <w:autoSpaceDN w:val="0"/>
        <w:adjustRightInd w:val="0"/>
        <w:ind w:firstLine="567"/>
        <w:jc w:val="both"/>
        <w:rPr>
          <w:rFonts w:eastAsiaTheme="minorEastAsia"/>
        </w:rPr>
      </w:pPr>
      <w:r w:rsidRPr="00724DCF">
        <w:rPr>
          <w:rFonts w:eastAsia="Calibri"/>
        </w:rPr>
        <w:lastRenderedPageBreak/>
        <w:t>6.5.</w:t>
      </w:r>
      <w:r w:rsidRPr="00724DCF">
        <w:rPr>
          <w:rFonts w:eastAsiaTheme="minorEastAsia"/>
        </w:rPr>
        <w:t xml:space="preserve"> Меры ответственности за нарушение условий и порядка предоставления субсидий, в том числе за не достижение результатов предоставления субсидий:</w:t>
      </w:r>
    </w:p>
    <w:p w:rsidR="001A79A1" w:rsidRPr="00724DCF" w:rsidRDefault="001A79A1" w:rsidP="001A79A1">
      <w:pPr>
        <w:autoSpaceDE w:val="0"/>
        <w:autoSpaceDN w:val="0"/>
        <w:adjustRightInd w:val="0"/>
        <w:ind w:firstLine="540"/>
        <w:jc w:val="both"/>
        <w:rPr>
          <w:rFonts w:eastAsiaTheme="minorEastAsia"/>
        </w:rPr>
      </w:pPr>
      <w:r w:rsidRPr="00724DCF">
        <w:rPr>
          <w:rFonts w:eastAsiaTheme="minorEastAsia"/>
        </w:rPr>
        <w:t>возврат субсидий в бюджет Нижневартовского района, в случае нарушения получателем субсидии условий, установленных при предоставлении субсидии, выявленного в том числе по фактам проверок, проведенных отделом и органами муниципального финансового контроля района, а также в случае не достижения значений результатов предоставления субсидии;</w:t>
      </w:r>
    </w:p>
    <w:p w:rsidR="001A79A1" w:rsidRPr="00724DCF" w:rsidRDefault="001A79A1" w:rsidP="001A79A1">
      <w:pPr>
        <w:autoSpaceDE w:val="0"/>
        <w:autoSpaceDN w:val="0"/>
        <w:adjustRightInd w:val="0"/>
        <w:ind w:firstLine="540"/>
        <w:jc w:val="both"/>
        <w:rPr>
          <w:rFonts w:eastAsiaTheme="minorEastAsia"/>
        </w:rPr>
      </w:pPr>
      <w:r w:rsidRPr="00724DCF">
        <w:rPr>
          <w:rFonts w:eastAsiaTheme="minorEastAsia"/>
        </w:rPr>
        <w:t xml:space="preserve">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w:t>
      </w:r>
      <w:proofErr w:type="spellStart"/>
      <w:r w:rsidRPr="00724DCF">
        <w:rPr>
          <w:rFonts w:eastAsiaTheme="minorEastAsia"/>
        </w:rPr>
        <w:t>трехсотшестидесятой</w:t>
      </w:r>
      <w:proofErr w:type="spellEnd"/>
      <w:r w:rsidRPr="00724DCF">
        <w:rPr>
          <w:rFonts w:eastAsiaTheme="minorEastAsia"/>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1A79A1" w:rsidRPr="00724DCF" w:rsidRDefault="001A79A1" w:rsidP="001A79A1">
      <w:pPr>
        <w:tabs>
          <w:tab w:val="left" w:pos="284"/>
        </w:tabs>
        <w:autoSpaceDE w:val="0"/>
        <w:autoSpaceDN w:val="0"/>
        <w:adjustRightInd w:val="0"/>
        <w:ind w:firstLine="567"/>
        <w:contextualSpacing/>
        <w:jc w:val="both"/>
        <w:rPr>
          <w:rFonts w:eastAsia="Calibri"/>
        </w:rPr>
      </w:pPr>
      <w:r w:rsidRPr="00724DCF">
        <w:rPr>
          <w:rFonts w:eastAsia="Calibri"/>
        </w:rPr>
        <w:t>6.6. Возврат субсидии производится в срок, установленный в требовании о возврате субсидии, который не может быть менее 30 календарных дней.</w:t>
      </w: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r w:rsidRPr="00724DCF">
        <w:rPr>
          <w:rFonts w:eastAsia="Calibri"/>
        </w:rPr>
        <w:t xml:space="preserve">6.7. </w:t>
      </w:r>
      <w:r w:rsidRPr="00724DCF">
        <w:rPr>
          <w:rFonts w:eastAsia="Calibri"/>
          <w:color w:val="000000" w:themeColor="text1"/>
        </w:rPr>
        <w:t>В случае невозврата субсидии Получателем субсидии в срок, она подлежит взысканию в судебном порядке.</w:t>
      </w:r>
    </w:p>
    <w:p w:rsidR="001A79A1" w:rsidRPr="00724DCF" w:rsidRDefault="001A79A1" w:rsidP="001A79A1">
      <w:pPr>
        <w:widowControl w:val="0"/>
        <w:tabs>
          <w:tab w:val="left" w:pos="284"/>
        </w:tabs>
        <w:autoSpaceDE w:val="0"/>
        <w:autoSpaceDN w:val="0"/>
        <w:spacing w:before="220"/>
        <w:ind w:firstLine="567"/>
        <w:contextualSpacing/>
        <w:jc w:val="both"/>
        <w:rPr>
          <w:rFonts w:eastAsiaTheme="minorEastAsia"/>
        </w:rPr>
      </w:pPr>
      <w:r w:rsidRPr="00724DCF">
        <w:rPr>
          <w:rFonts w:eastAsiaTheme="minorEastAsia"/>
        </w:rPr>
        <w:t>6.8. Контроль за возвратом получателем субсидии денежных средств в бюджет Нижневартовского района осуществляет Отдел.</w:t>
      </w:r>
    </w:p>
    <w:p w:rsidR="001A79A1" w:rsidRPr="00724DCF" w:rsidRDefault="001A79A1" w:rsidP="001A79A1">
      <w:pPr>
        <w:tabs>
          <w:tab w:val="left" w:pos="284"/>
        </w:tabs>
        <w:ind w:firstLine="567"/>
        <w:contextualSpacing/>
        <w:jc w:val="center"/>
        <w:rPr>
          <w:rFonts w:eastAsia="Calibri"/>
          <w:b/>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pPr>
    </w:p>
    <w:p w:rsidR="001A79A1" w:rsidRPr="00724DCF" w:rsidRDefault="001A79A1" w:rsidP="001A79A1">
      <w:pPr>
        <w:widowControl w:val="0"/>
        <w:tabs>
          <w:tab w:val="left" w:pos="284"/>
        </w:tabs>
        <w:autoSpaceDE w:val="0"/>
        <w:autoSpaceDN w:val="0"/>
        <w:ind w:firstLine="567"/>
        <w:contextualSpacing/>
        <w:jc w:val="both"/>
        <w:rPr>
          <w:rFonts w:eastAsia="Calibri"/>
          <w:color w:val="000000" w:themeColor="text1"/>
        </w:rPr>
        <w:sectPr w:rsidR="001A79A1" w:rsidRPr="00724DCF" w:rsidSect="00CD10F5">
          <w:headerReference w:type="default" r:id="rId22"/>
          <w:footerReference w:type="default" r:id="rId23"/>
          <w:headerReference w:type="first" r:id="rId24"/>
          <w:footerReference w:type="first" r:id="rId25"/>
          <w:pgSz w:w="11905" w:h="16838"/>
          <w:pgMar w:top="397" w:right="706" w:bottom="397" w:left="1418" w:header="0" w:footer="0" w:gutter="0"/>
          <w:cols w:space="720"/>
          <w:noEndnote/>
          <w:docGrid w:linePitch="299"/>
        </w:sectPr>
      </w:pPr>
    </w:p>
    <w:p w:rsidR="001A79A1" w:rsidRPr="00724DCF" w:rsidRDefault="001A79A1" w:rsidP="001A79A1">
      <w:pPr>
        <w:widowControl w:val="0"/>
        <w:tabs>
          <w:tab w:val="left" w:pos="284"/>
        </w:tabs>
        <w:autoSpaceDE w:val="0"/>
        <w:autoSpaceDN w:val="0"/>
        <w:ind w:left="5954" w:right="-142"/>
        <w:contextualSpacing/>
        <w:jc w:val="right"/>
        <w:rPr>
          <w:sz w:val="24"/>
          <w:szCs w:val="24"/>
        </w:rPr>
      </w:pPr>
      <w:r w:rsidRPr="00724DCF">
        <w:rPr>
          <w:sz w:val="24"/>
          <w:szCs w:val="24"/>
        </w:rPr>
        <w:lastRenderedPageBreak/>
        <w:t xml:space="preserve">Приложение 1 к Порядку </w:t>
      </w:r>
    </w:p>
    <w:p w:rsidR="001A79A1" w:rsidRPr="00724DCF" w:rsidRDefault="001A79A1" w:rsidP="001A79A1">
      <w:pPr>
        <w:widowControl w:val="0"/>
        <w:tabs>
          <w:tab w:val="left" w:pos="284"/>
        </w:tabs>
        <w:autoSpaceDE w:val="0"/>
        <w:autoSpaceDN w:val="0"/>
        <w:spacing w:after="1"/>
        <w:contextualSpacing/>
        <w:jc w:val="center"/>
      </w:pPr>
      <w:r w:rsidRPr="00724DCF">
        <w:t xml:space="preserve">                                                                                  </w:t>
      </w:r>
    </w:p>
    <w:tbl>
      <w:tblPr>
        <w:tblStyle w:val="ab"/>
        <w:tblW w:w="0" w:type="auto"/>
        <w:tblLook w:val="04A0" w:firstRow="1" w:lastRow="0" w:firstColumn="1" w:lastColumn="0" w:noHBand="0" w:noVBand="1"/>
      </w:tblPr>
      <w:tblGrid>
        <w:gridCol w:w="1350"/>
        <w:gridCol w:w="1239"/>
        <w:gridCol w:w="1273"/>
        <w:gridCol w:w="1272"/>
        <w:gridCol w:w="1272"/>
        <w:gridCol w:w="1173"/>
        <w:gridCol w:w="1125"/>
        <w:gridCol w:w="1199"/>
        <w:gridCol w:w="1051"/>
        <w:gridCol w:w="1513"/>
        <w:gridCol w:w="1398"/>
        <w:gridCol w:w="1212"/>
        <w:gridCol w:w="957"/>
      </w:tblGrid>
      <w:tr w:rsidR="001A79A1" w:rsidRPr="00724DCF" w:rsidTr="00CD10F5">
        <w:trPr>
          <w:trHeight w:val="619"/>
        </w:trPr>
        <w:tc>
          <w:tcPr>
            <w:tcW w:w="16034" w:type="dxa"/>
            <w:gridSpan w:val="13"/>
            <w:hideMark/>
          </w:tcPr>
          <w:p w:rsidR="001A79A1" w:rsidRPr="00724DCF" w:rsidRDefault="001A79A1" w:rsidP="00CD10F5">
            <w:pPr>
              <w:widowControl w:val="0"/>
              <w:tabs>
                <w:tab w:val="left" w:pos="284"/>
              </w:tabs>
              <w:autoSpaceDE w:val="0"/>
              <w:autoSpaceDN w:val="0"/>
              <w:spacing w:after="1"/>
              <w:contextualSpacing/>
              <w:jc w:val="center"/>
              <w:rPr>
                <w:b/>
              </w:rPr>
            </w:pPr>
            <w:r w:rsidRPr="00724DCF">
              <w:rPr>
                <w:b/>
                <w:bCs/>
              </w:rPr>
              <w:t xml:space="preserve"> Обоснованный </w:t>
            </w:r>
            <w:r w:rsidRPr="00724DCF">
              <w:rPr>
                <w:b/>
                <w:color w:val="000000" w:themeColor="text1"/>
              </w:rPr>
              <w:t xml:space="preserve">расчет о необходимости предоставления субсидии </w:t>
            </w:r>
            <w:r w:rsidRPr="00724DCF">
              <w:rPr>
                <w:b/>
              </w:rPr>
              <w:t xml:space="preserve">на финансовое обеспечение затрат на </w:t>
            </w:r>
            <w:r w:rsidRPr="00724DCF">
              <w:rPr>
                <w:rStyle w:val="afffffc"/>
                <w:rFonts w:eastAsiaTheme="minorEastAsia"/>
                <w:b/>
                <w:sz w:val="22"/>
                <w:szCs w:val="22"/>
              </w:rPr>
              <w:t>приобретение кормов</w:t>
            </w:r>
            <w:r w:rsidRPr="00724DCF">
              <w:rPr>
                <w:b/>
              </w:rPr>
              <w:t xml:space="preserve"> </w:t>
            </w:r>
            <w:r w:rsidRPr="00724DCF">
              <w:rPr>
                <w:rFonts w:eastAsia="Calibri"/>
                <w:b/>
              </w:rPr>
              <w:t>сельскохозяйственным товаропроизводителям Нижневартовского района подвергшимся подтоплению в весенне-летний период 2024 года</w:t>
            </w:r>
          </w:p>
        </w:tc>
      </w:tr>
      <w:tr w:rsidR="001A79A1" w:rsidRPr="00724DCF" w:rsidTr="00CD10F5">
        <w:trPr>
          <w:trHeight w:val="3786"/>
        </w:trPr>
        <w:tc>
          <w:tcPr>
            <w:tcW w:w="1340"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Наименование хозяйства, предприятия, личного подсобного хозяйства</w:t>
            </w:r>
          </w:p>
        </w:tc>
        <w:tc>
          <w:tcPr>
            <w:tcW w:w="1230"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Всего подтоплено (пашни, сенокосы, пастбища) в соответствии с актами, га</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Количество КРС (голов), для которого необходимо приобретение грубых кормов</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Количество МРС (голов) для которого необходимо приобретение грубых кормов</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Количество лошадей (голов), для которого необходимо приобретение грубых кормов</w:t>
            </w:r>
          </w:p>
        </w:tc>
        <w:tc>
          <w:tcPr>
            <w:tcW w:w="1164"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Объем потребности в грубых кормах (на 1 голову из расчета КРС 14 кг, МРС 1 кг, лошадей 6 кг) в сутки, тонн</w:t>
            </w:r>
          </w:p>
        </w:tc>
        <w:tc>
          <w:tcPr>
            <w:tcW w:w="1117"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Количество дней стойлового содержания всего поголовья*</w:t>
            </w:r>
          </w:p>
        </w:tc>
        <w:tc>
          <w:tcPr>
            <w:tcW w:w="1190"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Потребность в кормах на период стойлового содержания, тонн</w:t>
            </w:r>
          </w:p>
        </w:tc>
        <w:tc>
          <w:tcPr>
            <w:tcW w:w="1044"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Стоимость грубых кормов, рублей за 1 тонну*</w:t>
            </w:r>
          </w:p>
        </w:tc>
        <w:tc>
          <w:tcPr>
            <w:tcW w:w="1501"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затраты на приобретение грубых кормов, тыс. рублей</w:t>
            </w:r>
          </w:p>
        </w:tc>
        <w:tc>
          <w:tcPr>
            <w:tcW w:w="1387"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максимальный объем заготовки кормов на собственных угодьях, тонн</w:t>
            </w:r>
          </w:p>
        </w:tc>
        <w:tc>
          <w:tcPr>
            <w:tcW w:w="1203"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Размер затрат при заготовке кормов, тыс.</w:t>
            </w:r>
          </w:p>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рублей</w:t>
            </w:r>
          </w:p>
        </w:tc>
        <w:tc>
          <w:tcPr>
            <w:tcW w:w="1072" w:type="dxa"/>
            <w:hideMark/>
          </w:tcPr>
          <w:p w:rsidR="001A79A1" w:rsidRPr="00724DCF" w:rsidRDefault="001A79A1" w:rsidP="00CD10F5">
            <w:pPr>
              <w:widowControl w:val="0"/>
              <w:tabs>
                <w:tab w:val="left" w:pos="284"/>
              </w:tabs>
              <w:autoSpaceDE w:val="0"/>
              <w:autoSpaceDN w:val="0"/>
              <w:spacing w:after="1"/>
              <w:contextualSpacing/>
              <w:jc w:val="center"/>
              <w:rPr>
                <w:b/>
                <w:bCs/>
                <w:sz w:val="20"/>
                <w:szCs w:val="20"/>
              </w:rPr>
            </w:pPr>
            <w:r w:rsidRPr="00724DCF">
              <w:rPr>
                <w:b/>
                <w:bCs/>
                <w:sz w:val="20"/>
                <w:szCs w:val="20"/>
              </w:rPr>
              <w:t>Размер субсидии, тыс. рублей</w:t>
            </w:r>
          </w:p>
        </w:tc>
      </w:tr>
      <w:tr w:rsidR="001A79A1" w:rsidRPr="00724DCF" w:rsidTr="00CD10F5">
        <w:trPr>
          <w:trHeight w:val="1059"/>
        </w:trPr>
        <w:tc>
          <w:tcPr>
            <w:tcW w:w="1340" w:type="dxa"/>
            <w:hideMark/>
          </w:tcPr>
          <w:p w:rsidR="001A79A1" w:rsidRPr="00724DCF" w:rsidRDefault="001A79A1" w:rsidP="00CD10F5">
            <w:pPr>
              <w:widowControl w:val="0"/>
              <w:tabs>
                <w:tab w:val="left" w:pos="284"/>
              </w:tabs>
              <w:autoSpaceDE w:val="0"/>
              <w:autoSpaceDN w:val="0"/>
              <w:spacing w:after="1"/>
              <w:contextualSpacing/>
              <w:jc w:val="center"/>
              <w:rPr>
                <w:bCs/>
                <w:sz w:val="20"/>
                <w:szCs w:val="20"/>
              </w:rPr>
            </w:pPr>
            <w:r w:rsidRPr="00724DCF">
              <w:rPr>
                <w:bCs/>
                <w:sz w:val="20"/>
                <w:szCs w:val="20"/>
              </w:rPr>
              <w:t>1</w:t>
            </w:r>
          </w:p>
        </w:tc>
        <w:tc>
          <w:tcPr>
            <w:tcW w:w="1230"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2</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3</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4</w:t>
            </w:r>
          </w:p>
        </w:tc>
        <w:tc>
          <w:tcPr>
            <w:tcW w:w="1262"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5</w:t>
            </w:r>
          </w:p>
        </w:tc>
        <w:tc>
          <w:tcPr>
            <w:tcW w:w="1164"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6</w:t>
            </w:r>
          </w:p>
        </w:tc>
        <w:tc>
          <w:tcPr>
            <w:tcW w:w="1117"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7</w:t>
            </w:r>
          </w:p>
        </w:tc>
        <w:tc>
          <w:tcPr>
            <w:tcW w:w="1190"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8</w:t>
            </w:r>
          </w:p>
        </w:tc>
        <w:tc>
          <w:tcPr>
            <w:tcW w:w="1044"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9</w:t>
            </w:r>
          </w:p>
        </w:tc>
        <w:tc>
          <w:tcPr>
            <w:tcW w:w="1501"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10=гр.8*гр.9/1000</w:t>
            </w:r>
          </w:p>
        </w:tc>
        <w:tc>
          <w:tcPr>
            <w:tcW w:w="1387"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11=гр.2*1,3</w:t>
            </w:r>
          </w:p>
        </w:tc>
        <w:tc>
          <w:tcPr>
            <w:tcW w:w="1203"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12=гр.9*гр.11</w:t>
            </w:r>
          </w:p>
        </w:tc>
        <w:tc>
          <w:tcPr>
            <w:tcW w:w="1072" w:type="dxa"/>
            <w:hideMark/>
          </w:tcPr>
          <w:p w:rsidR="001A79A1" w:rsidRPr="00724DCF" w:rsidRDefault="001A79A1" w:rsidP="00CD10F5">
            <w:pPr>
              <w:widowControl w:val="0"/>
              <w:tabs>
                <w:tab w:val="left" w:pos="284"/>
              </w:tabs>
              <w:autoSpaceDE w:val="0"/>
              <w:autoSpaceDN w:val="0"/>
              <w:spacing w:after="1"/>
              <w:contextualSpacing/>
              <w:jc w:val="center"/>
              <w:rPr>
                <w:sz w:val="20"/>
                <w:szCs w:val="20"/>
              </w:rPr>
            </w:pPr>
            <w:r w:rsidRPr="00724DCF">
              <w:rPr>
                <w:sz w:val="20"/>
                <w:szCs w:val="20"/>
              </w:rPr>
              <w:t>13=</w:t>
            </w:r>
            <w:proofErr w:type="spellStart"/>
            <w:r w:rsidRPr="00724DCF">
              <w:rPr>
                <w:sz w:val="20"/>
                <w:szCs w:val="20"/>
              </w:rPr>
              <w:t>min</w:t>
            </w:r>
            <w:proofErr w:type="spellEnd"/>
            <w:r w:rsidRPr="00724DCF">
              <w:rPr>
                <w:sz w:val="20"/>
                <w:szCs w:val="20"/>
              </w:rPr>
              <w:t xml:space="preserve"> гр.10 или гр.12</w:t>
            </w:r>
          </w:p>
        </w:tc>
      </w:tr>
      <w:tr w:rsidR="001A79A1" w:rsidRPr="00724DCF" w:rsidTr="00CD10F5">
        <w:trPr>
          <w:trHeight w:val="1455"/>
        </w:trPr>
        <w:tc>
          <w:tcPr>
            <w:tcW w:w="1340" w:type="dxa"/>
          </w:tcPr>
          <w:p w:rsidR="001A79A1" w:rsidRPr="00724DCF" w:rsidRDefault="001A79A1" w:rsidP="00CD10F5">
            <w:pPr>
              <w:widowControl w:val="0"/>
              <w:tabs>
                <w:tab w:val="left" w:pos="284"/>
              </w:tabs>
              <w:autoSpaceDE w:val="0"/>
              <w:autoSpaceDN w:val="0"/>
              <w:spacing w:after="1"/>
              <w:contextualSpacing/>
              <w:jc w:val="center"/>
              <w:rPr>
                <w:b/>
                <w:bCs/>
              </w:rPr>
            </w:pPr>
          </w:p>
        </w:tc>
        <w:tc>
          <w:tcPr>
            <w:tcW w:w="1230" w:type="dxa"/>
            <w:noWrap/>
          </w:tcPr>
          <w:p w:rsidR="001A79A1" w:rsidRPr="00724DCF" w:rsidRDefault="001A79A1" w:rsidP="00CD10F5">
            <w:pPr>
              <w:widowControl w:val="0"/>
              <w:tabs>
                <w:tab w:val="left" w:pos="284"/>
              </w:tabs>
              <w:autoSpaceDE w:val="0"/>
              <w:autoSpaceDN w:val="0"/>
              <w:spacing w:after="1"/>
              <w:contextualSpacing/>
              <w:jc w:val="cente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pPr>
          </w:p>
        </w:tc>
        <w:tc>
          <w:tcPr>
            <w:tcW w:w="1164" w:type="dxa"/>
            <w:noWrap/>
          </w:tcPr>
          <w:p w:rsidR="001A79A1" w:rsidRPr="00724DCF" w:rsidRDefault="001A79A1" w:rsidP="00CD10F5">
            <w:pPr>
              <w:widowControl w:val="0"/>
              <w:tabs>
                <w:tab w:val="left" w:pos="284"/>
              </w:tabs>
              <w:autoSpaceDE w:val="0"/>
              <w:autoSpaceDN w:val="0"/>
              <w:spacing w:after="1"/>
              <w:contextualSpacing/>
              <w:jc w:val="center"/>
            </w:pPr>
          </w:p>
        </w:tc>
        <w:tc>
          <w:tcPr>
            <w:tcW w:w="1117" w:type="dxa"/>
            <w:noWrap/>
          </w:tcPr>
          <w:p w:rsidR="001A79A1" w:rsidRPr="00724DCF" w:rsidRDefault="001A79A1" w:rsidP="00CD10F5">
            <w:pPr>
              <w:widowControl w:val="0"/>
              <w:tabs>
                <w:tab w:val="left" w:pos="284"/>
              </w:tabs>
              <w:autoSpaceDE w:val="0"/>
              <w:autoSpaceDN w:val="0"/>
              <w:spacing w:after="1"/>
              <w:contextualSpacing/>
              <w:jc w:val="center"/>
            </w:pPr>
          </w:p>
        </w:tc>
        <w:tc>
          <w:tcPr>
            <w:tcW w:w="1190" w:type="dxa"/>
            <w:noWrap/>
          </w:tcPr>
          <w:p w:rsidR="001A79A1" w:rsidRPr="00724DCF" w:rsidRDefault="001A79A1" w:rsidP="00CD10F5">
            <w:pPr>
              <w:widowControl w:val="0"/>
              <w:tabs>
                <w:tab w:val="left" w:pos="284"/>
              </w:tabs>
              <w:autoSpaceDE w:val="0"/>
              <w:autoSpaceDN w:val="0"/>
              <w:spacing w:after="1"/>
              <w:contextualSpacing/>
              <w:jc w:val="center"/>
            </w:pPr>
          </w:p>
        </w:tc>
        <w:tc>
          <w:tcPr>
            <w:tcW w:w="1044" w:type="dxa"/>
          </w:tcPr>
          <w:p w:rsidR="001A79A1" w:rsidRPr="00724DCF" w:rsidRDefault="001A79A1" w:rsidP="00CD10F5">
            <w:pPr>
              <w:widowControl w:val="0"/>
              <w:tabs>
                <w:tab w:val="left" w:pos="284"/>
              </w:tabs>
              <w:autoSpaceDE w:val="0"/>
              <w:autoSpaceDN w:val="0"/>
              <w:spacing w:after="1"/>
              <w:contextualSpacing/>
              <w:jc w:val="center"/>
              <w:rPr>
                <w:b/>
                <w:bCs/>
              </w:rPr>
            </w:pPr>
          </w:p>
        </w:tc>
        <w:tc>
          <w:tcPr>
            <w:tcW w:w="1501" w:type="dxa"/>
            <w:noWrap/>
          </w:tcPr>
          <w:p w:rsidR="001A79A1" w:rsidRPr="00724DCF" w:rsidRDefault="001A79A1" w:rsidP="00CD10F5">
            <w:pPr>
              <w:widowControl w:val="0"/>
              <w:tabs>
                <w:tab w:val="left" w:pos="284"/>
              </w:tabs>
              <w:autoSpaceDE w:val="0"/>
              <w:autoSpaceDN w:val="0"/>
              <w:spacing w:after="1"/>
              <w:contextualSpacing/>
              <w:jc w:val="center"/>
            </w:pPr>
          </w:p>
        </w:tc>
        <w:tc>
          <w:tcPr>
            <w:tcW w:w="1387" w:type="dxa"/>
            <w:noWrap/>
          </w:tcPr>
          <w:p w:rsidR="001A79A1" w:rsidRPr="00724DCF" w:rsidRDefault="001A79A1" w:rsidP="00CD10F5">
            <w:pPr>
              <w:widowControl w:val="0"/>
              <w:tabs>
                <w:tab w:val="left" w:pos="284"/>
              </w:tabs>
              <w:autoSpaceDE w:val="0"/>
              <w:autoSpaceDN w:val="0"/>
              <w:spacing w:after="1"/>
              <w:contextualSpacing/>
              <w:jc w:val="center"/>
            </w:pPr>
          </w:p>
        </w:tc>
        <w:tc>
          <w:tcPr>
            <w:tcW w:w="1203" w:type="dxa"/>
            <w:noWrap/>
          </w:tcPr>
          <w:p w:rsidR="001A79A1" w:rsidRPr="00724DCF" w:rsidRDefault="001A79A1" w:rsidP="00CD10F5">
            <w:pPr>
              <w:widowControl w:val="0"/>
              <w:tabs>
                <w:tab w:val="left" w:pos="284"/>
              </w:tabs>
              <w:autoSpaceDE w:val="0"/>
              <w:autoSpaceDN w:val="0"/>
              <w:spacing w:after="1"/>
              <w:contextualSpacing/>
              <w:jc w:val="center"/>
            </w:pPr>
          </w:p>
        </w:tc>
        <w:tc>
          <w:tcPr>
            <w:tcW w:w="1072" w:type="dxa"/>
            <w:noWrap/>
          </w:tcPr>
          <w:p w:rsidR="001A79A1" w:rsidRPr="00724DCF" w:rsidRDefault="001A79A1" w:rsidP="00CD10F5">
            <w:pPr>
              <w:widowControl w:val="0"/>
              <w:tabs>
                <w:tab w:val="left" w:pos="284"/>
              </w:tabs>
              <w:autoSpaceDE w:val="0"/>
              <w:autoSpaceDN w:val="0"/>
              <w:spacing w:after="1"/>
              <w:contextualSpacing/>
              <w:jc w:val="center"/>
            </w:pPr>
          </w:p>
        </w:tc>
      </w:tr>
      <w:tr w:rsidR="001A79A1" w:rsidRPr="00724DCF" w:rsidTr="00CD10F5">
        <w:trPr>
          <w:trHeight w:val="1455"/>
        </w:trPr>
        <w:tc>
          <w:tcPr>
            <w:tcW w:w="1340" w:type="dxa"/>
          </w:tcPr>
          <w:p w:rsidR="001A79A1" w:rsidRPr="00724DCF" w:rsidRDefault="001A79A1" w:rsidP="00CD10F5">
            <w:pPr>
              <w:widowControl w:val="0"/>
              <w:tabs>
                <w:tab w:val="left" w:pos="284"/>
              </w:tabs>
              <w:autoSpaceDE w:val="0"/>
              <w:autoSpaceDN w:val="0"/>
              <w:spacing w:after="1"/>
              <w:contextualSpacing/>
              <w:jc w:val="center"/>
              <w:rPr>
                <w:b/>
                <w:bCs/>
              </w:rPr>
            </w:pPr>
            <w:r w:rsidRPr="00724DCF">
              <w:rPr>
                <w:b/>
                <w:bCs/>
              </w:rPr>
              <w:t>ИТОГО</w:t>
            </w:r>
          </w:p>
        </w:tc>
        <w:tc>
          <w:tcPr>
            <w:tcW w:w="1230"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262"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164"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117"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190"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044" w:type="dxa"/>
          </w:tcPr>
          <w:p w:rsidR="001A79A1" w:rsidRPr="00724DCF" w:rsidRDefault="001A79A1" w:rsidP="00CD10F5">
            <w:pPr>
              <w:widowControl w:val="0"/>
              <w:tabs>
                <w:tab w:val="left" w:pos="284"/>
              </w:tabs>
              <w:autoSpaceDE w:val="0"/>
              <w:autoSpaceDN w:val="0"/>
              <w:spacing w:after="1"/>
              <w:contextualSpacing/>
              <w:jc w:val="center"/>
              <w:rPr>
                <w:b/>
                <w:bCs/>
              </w:rPr>
            </w:pPr>
          </w:p>
        </w:tc>
        <w:tc>
          <w:tcPr>
            <w:tcW w:w="1501"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387"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203" w:type="dxa"/>
            <w:noWrap/>
          </w:tcPr>
          <w:p w:rsidR="001A79A1" w:rsidRPr="00724DCF" w:rsidRDefault="001A79A1" w:rsidP="00CD10F5">
            <w:pPr>
              <w:widowControl w:val="0"/>
              <w:tabs>
                <w:tab w:val="left" w:pos="284"/>
              </w:tabs>
              <w:autoSpaceDE w:val="0"/>
              <w:autoSpaceDN w:val="0"/>
              <w:spacing w:after="1"/>
              <w:contextualSpacing/>
              <w:jc w:val="center"/>
              <w:rPr>
                <w:b/>
              </w:rPr>
            </w:pPr>
          </w:p>
        </w:tc>
        <w:tc>
          <w:tcPr>
            <w:tcW w:w="1072" w:type="dxa"/>
            <w:noWrap/>
          </w:tcPr>
          <w:p w:rsidR="001A79A1" w:rsidRPr="00724DCF" w:rsidRDefault="001A79A1" w:rsidP="00CD10F5">
            <w:pPr>
              <w:widowControl w:val="0"/>
              <w:tabs>
                <w:tab w:val="left" w:pos="284"/>
              </w:tabs>
              <w:autoSpaceDE w:val="0"/>
              <w:autoSpaceDN w:val="0"/>
              <w:spacing w:after="1"/>
              <w:contextualSpacing/>
              <w:jc w:val="center"/>
              <w:rPr>
                <w:b/>
              </w:rPr>
            </w:pPr>
          </w:p>
        </w:tc>
      </w:tr>
    </w:tbl>
    <w:p w:rsidR="001A79A1" w:rsidRPr="00724DCF" w:rsidRDefault="001A79A1" w:rsidP="001A79A1">
      <w:pPr>
        <w:widowControl w:val="0"/>
        <w:tabs>
          <w:tab w:val="left" w:pos="284"/>
        </w:tabs>
        <w:autoSpaceDE w:val="0"/>
        <w:autoSpaceDN w:val="0"/>
        <w:spacing w:after="1"/>
        <w:contextualSpacing/>
        <w:jc w:val="center"/>
      </w:pPr>
    </w:p>
    <w:p w:rsidR="001A79A1" w:rsidRPr="00724DCF" w:rsidRDefault="001A79A1" w:rsidP="001A79A1">
      <w:pPr>
        <w:widowControl w:val="0"/>
        <w:tabs>
          <w:tab w:val="left" w:pos="284"/>
        </w:tabs>
        <w:autoSpaceDE w:val="0"/>
        <w:autoSpaceDN w:val="0"/>
        <w:spacing w:after="1"/>
        <w:contextualSpacing/>
        <w:jc w:val="center"/>
      </w:pPr>
    </w:p>
    <w:p w:rsidR="001A79A1" w:rsidRPr="00724DCF" w:rsidRDefault="001A79A1" w:rsidP="001A79A1">
      <w:pPr>
        <w:widowControl w:val="0"/>
        <w:tabs>
          <w:tab w:val="left" w:pos="284"/>
        </w:tabs>
        <w:autoSpaceDE w:val="0"/>
        <w:autoSpaceDN w:val="0"/>
        <w:spacing w:after="1"/>
        <w:contextualSpacing/>
        <w:jc w:val="center"/>
        <w:sectPr w:rsidR="001A79A1" w:rsidRPr="00724DCF" w:rsidSect="00CD10F5">
          <w:pgSz w:w="16838" w:h="11905" w:orient="landscape"/>
          <w:pgMar w:top="1418" w:right="397" w:bottom="706" w:left="397" w:header="0" w:footer="0" w:gutter="0"/>
          <w:cols w:space="720"/>
          <w:noEndnote/>
          <w:docGrid w:linePitch="299"/>
        </w:sectPr>
      </w:pPr>
    </w:p>
    <w:p w:rsidR="001A79A1" w:rsidRPr="00724DCF" w:rsidRDefault="001A79A1" w:rsidP="001A79A1">
      <w:pPr>
        <w:widowControl w:val="0"/>
        <w:tabs>
          <w:tab w:val="left" w:pos="284"/>
        </w:tabs>
        <w:autoSpaceDE w:val="0"/>
        <w:autoSpaceDN w:val="0"/>
        <w:spacing w:after="1"/>
        <w:contextualSpacing/>
        <w:jc w:val="center"/>
      </w:pPr>
    </w:p>
    <w:p w:rsidR="001A79A1" w:rsidRPr="00724DCF" w:rsidRDefault="001A79A1" w:rsidP="001A79A1">
      <w:pPr>
        <w:widowControl w:val="0"/>
        <w:tabs>
          <w:tab w:val="left" w:pos="284"/>
        </w:tabs>
        <w:autoSpaceDE w:val="0"/>
        <w:autoSpaceDN w:val="0"/>
        <w:spacing w:after="1"/>
        <w:contextualSpacing/>
        <w:jc w:val="center"/>
      </w:pPr>
    </w:p>
    <w:p w:rsidR="001A79A1" w:rsidRPr="00724DCF" w:rsidRDefault="001A79A1" w:rsidP="001A79A1">
      <w:pPr>
        <w:widowControl w:val="0"/>
        <w:tabs>
          <w:tab w:val="left" w:pos="284"/>
        </w:tabs>
        <w:autoSpaceDE w:val="0"/>
        <w:autoSpaceDN w:val="0"/>
        <w:spacing w:after="1"/>
        <w:contextualSpacing/>
        <w:jc w:val="right"/>
      </w:pPr>
      <w:r w:rsidRPr="00724DCF">
        <w:t>Приложение 2 к Порядку</w:t>
      </w:r>
    </w:p>
    <w:p w:rsidR="001A79A1" w:rsidRPr="00724DCF" w:rsidRDefault="001A79A1" w:rsidP="001A79A1">
      <w:pPr>
        <w:widowControl w:val="0"/>
        <w:tabs>
          <w:tab w:val="left" w:pos="284"/>
        </w:tabs>
        <w:autoSpaceDE w:val="0"/>
        <w:autoSpaceDN w:val="0"/>
        <w:ind w:left="4536"/>
        <w:contextualSpacing/>
        <w:jc w:val="both"/>
      </w:pPr>
    </w:p>
    <w:p w:rsidR="001A79A1" w:rsidRPr="00724DCF" w:rsidRDefault="001A79A1" w:rsidP="001A79A1">
      <w:pPr>
        <w:widowControl w:val="0"/>
        <w:tabs>
          <w:tab w:val="left" w:pos="284"/>
        </w:tabs>
        <w:autoSpaceDE w:val="0"/>
        <w:autoSpaceDN w:val="0"/>
        <w:contextualSpacing/>
        <w:jc w:val="center"/>
        <w:rPr>
          <w:i/>
        </w:rPr>
      </w:pPr>
      <w:r w:rsidRPr="00724DCF">
        <w:rPr>
          <w:i/>
        </w:rPr>
        <w:t>Форма заявки на участие в отборе</w:t>
      </w:r>
    </w:p>
    <w:p w:rsidR="001A79A1" w:rsidRPr="00724DCF" w:rsidRDefault="001A79A1" w:rsidP="001A79A1">
      <w:pPr>
        <w:widowControl w:val="0"/>
        <w:tabs>
          <w:tab w:val="left" w:pos="284"/>
        </w:tabs>
        <w:autoSpaceDE w:val="0"/>
        <w:autoSpaceDN w:val="0"/>
        <w:ind w:left="4536"/>
        <w:contextualSpacing/>
        <w:jc w:val="both"/>
        <w:outlineLvl w:val="2"/>
      </w:pPr>
    </w:p>
    <w:p w:rsidR="001A79A1" w:rsidRPr="00724DCF" w:rsidRDefault="001A79A1" w:rsidP="001A79A1">
      <w:pPr>
        <w:widowControl w:val="0"/>
        <w:tabs>
          <w:tab w:val="left" w:pos="284"/>
        </w:tabs>
        <w:autoSpaceDE w:val="0"/>
        <w:autoSpaceDN w:val="0"/>
        <w:ind w:left="4820"/>
        <w:contextualSpacing/>
        <w:rPr>
          <w:i/>
        </w:rPr>
      </w:pPr>
      <w:r w:rsidRPr="00724DCF">
        <w:rPr>
          <w:rFonts w:eastAsiaTheme="minorEastAsia"/>
        </w:rPr>
        <w:t xml:space="preserve">В </w:t>
      </w:r>
      <w:r w:rsidRPr="00724DCF">
        <w:rPr>
          <w:rFonts w:eastAsiaTheme="minorEastAsia"/>
          <w:color w:val="000000"/>
        </w:rPr>
        <w:t>межведомственную рабочую группу по развитию агропромышленного комплекса и рынков сельскохозяйственной продукции, сырья и продовольствия в Нижневартовском районе</w:t>
      </w:r>
    </w:p>
    <w:p w:rsidR="001A79A1" w:rsidRPr="00724DCF" w:rsidRDefault="001A79A1" w:rsidP="001A79A1">
      <w:pPr>
        <w:widowControl w:val="0"/>
        <w:tabs>
          <w:tab w:val="left" w:pos="284"/>
        </w:tabs>
        <w:autoSpaceDE w:val="0"/>
        <w:autoSpaceDN w:val="0"/>
        <w:ind w:left="4536"/>
        <w:contextualSpacing/>
        <w:jc w:val="both"/>
        <w:outlineLvl w:val="2"/>
      </w:pPr>
    </w:p>
    <w:p w:rsidR="001A79A1" w:rsidRPr="00724DCF" w:rsidRDefault="001A79A1" w:rsidP="001A79A1">
      <w:pPr>
        <w:widowControl w:val="0"/>
        <w:tabs>
          <w:tab w:val="left" w:pos="284"/>
        </w:tabs>
        <w:autoSpaceDE w:val="0"/>
        <w:autoSpaceDN w:val="0"/>
        <w:spacing w:after="1"/>
        <w:ind w:left="4536"/>
        <w:contextualSpacing/>
        <w:jc w:val="both"/>
      </w:pPr>
    </w:p>
    <w:p w:rsidR="001A79A1" w:rsidRPr="00724DCF" w:rsidRDefault="001A79A1" w:rsidP="001A79A1">
      <w:pPr>
        <w:widowControl w:val="0"/>
        <w:tabs>
          <w:tab w:val="left" w:pos="284"/>
        </w:tabs>
        <w:autoSpaceDE w:val="0"/>
        <w:autoSpaceDN w:val="0"/>
        <w:contextualSpacing/>
        <w:jc w:val="center"/>
      </w:pPr>
      <w:r w:rsidRPr="00724DCF">
        <w:t>ЗАЯВКА</w:t>
      </w:r>
    </w:p>
    <w:p w:rsidR="001A79A1" w:rsidRPr="00724DCF" w:rsidRDefault="001A79A1" w:rsidP="001A79A1">
      <w:pPr>
        <w:numPr>
          <w:ilvl w:val="0"/>
          <w:numId w:val="7"/>
        </w:numPr>
        <w:autoSpaceDE w:val="0"/>
        <w:autoSpaceDN w:val="0"/>
        <w:adjustRightInd w:val="0"/>
        <w:contextualSpacing/>
        <w:rPr>
          <w:rFonts w:eastAsiaTheme="minorEastAsia"/>
          <w:color w:val="000000" w:themeColor="text1"/>
        </w:rPr>
      </w:pPr>
      <w:r w:rsidRPr="00724DCF">
        <w:rPr>
          <w:rFonts w:eastAsiaTheme="minorEastAsia"/>
          <w:color w:val="000000" w:themeColor="text1"/>
        </w:rPr>
        <w:t>Участник отбора__________________________________________________</w:t>
      </w: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 xml:space="preserve">_____________________________________________________________________ </w:t>
      </w:r>
    </w:p>
    <w:p w:rsidR="001A79A1" w:rsidRPr="00724DCF" w:rsidRDefault="001A79A1" w:rsidP="001A79A1">
      <w:pPr>
        <w:autoSpaceDE w:val="0"/>
        <w:autoSpaceDN w:val="0"/>
        <w:adjustRightInd w:val="0"/>
        <w:jc w:val="center"/>
        <w:rPr>
          <w:rFonts w:eastAsiaTheme="minorEastAsia"/>
          <w:color w:val="000000" w:themeColor="text1"/>
          <w:sz w:val="24"/>
          <w:szCs w:val="24"/>
        </w:rPr>
      </w:pPr>
      <w:r w:rsidRPr="00724DCF">
        <w:rPr>
          <w:rFonts w:eastAsiaTheme="minorEastAsia"/>
          <w:color w:val="000000" w:themeColor="text1"/>
          <w:sz w:val="24"/>
          <w:szCs w:val="24"/>
        </w:rPr>
        <w:t>(полное и сокращенное наименование и организационно-правовая форма юридического лица или Ф.И.О. (последнее – при наличии) индивидуального предпринимателя</w:t>
      </w:r>
    </w:p>
    <w:p w:rsidR="001A79A1" w:rsidRPr="00724DCF" w:rsidRDefault="001A79A1" w:rsidP="001A79A1">
      <w:pPr>
        <w:autoSpaceDE w:val="0"/>
        <w:autoSpaceDN w:val="0"/>
        <w:adjustRightInd w:val="0"/>
        <w:rPr>
          <w:rFonts w:eastAsiaTheme="minorEastAsia"/>
          <w:color w:val="000000" w:themeColor="text1"/>
        </w:rPr>
      </w:pP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 xml:space="preserve">в лице _____________________________________________________________________ </w:t>
      </w: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_____________________________________________________________________</w:t>
      </w:r>
    </w:p>
    <w:p w:rsidR="001A79A1" w:rsidRPr="00724DCF" w:rsidRDefault="001A79A1" w:rsidP="001A79A1">
      <w:pPr>
        <w:autoSpaceDE w:val="0"/>
        <w:autoSpaceDN w:val="0"/>
        <w:adjustRightInd w:val="0"/>
        <w:jc w:val="center"/>
        <w:rPr>
          <w:rFonts w:eastAsiaTheme="minorEastAsia"/>
          <w:color w:val="000000" w:themeColor="text1"/>
          <w:sz w:val="24"/>
          <w:szCs w:val="24"/>
        </w:rPr>
      </w:pPr>
      <w:r w:rsidRPr="00724DCF">
        <w:rPr>
          <w:rFonts w:eastAsiaTheme="minorEastAsia"/>
          <w:color w:val="000000" w:themeColor="text1"/>
          <w:sz w:val="24"/>
          <w:szCs w:val="24"/>
        </w:rPr>
        <w:t>(фамилия, имя, отчество (при наличии), должность руководителя юридического лица, документ, подтверждающий полномочия)</w:t>
      </w:r>
    </w:p>
    <w:p w:rsidR="001A79A1" w:rsidRPr="00724DCF" w:rsidRDefault="001A79A1" w:rsidP="001A79A1">
      <w:pPr>
        <w:autoSpaceDE w:val="0"/>
        <w:autoSpaceDN w:val="0"/>
        <w:adjustRightInd w:val="0"/>
        <w:rPr>
          <w:rFonts w:eastAsiaTheme="minorEastAsia"/>
          <w:color w:val="000000" w:themeColor="text1"/>
        </w:rPr>
      </w:pP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 xml:space="preserve">Прошу предоставить субсидию на финансовое обеспечение затрат по следующему мероприятию: </w:t>
      </w: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_____________________________________________________________________</w:t>
      </w:r>
    </w:p>
    <w:p w:rsidR="001A79A1" w:rsidRPr="00724DCF" w:rsidRDefault="001A79A1" w:rsidP="001A79A1">
      <w:pPr>
        <w:autoSpaceDE w:val="0"/>
        <w:autoSpaceDN w:val="0"/>
        <w:adjustRightInd w:val="0"/>
        <w:rPr>
          <w:rFonts w:eastAsiaTheme="minorEastAsia"/>
          <w:color w:val="000000" w:themeColor="text1"/>
        </w:rPr>
      </w:pPr>
      <w:r w:rsidRPr="00724DCF">
        <w:rPr>
          <w:rFonts w:eastAsiaTheme="minorEastAsia"/>
          <w:color w:val="000000" w:themeColor="text1"/>
        </w:rPr>
        <w:t xml:space="preserve">в размере _____________________________________________________________________ </w:t>
      </w:r>
    </w:p>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widowControl w:val="0"/>
        <w:tabs>
          <w:tab w:val="left" w:pos="284"/>
        </w:tabs>
        <w:autoSpaceDE w:val="0"/>
        <w:autoSpaceDN w:val="0"/>
        <w:contextualSpacing/>
        <w:jc w:val="both"/>
      </w:pPr>
      <w:r w:rsidRPr="00724DCF">
        <w:t>Информация об участнике отбора:</w:t>
      </w:r>
    </w:p>
    <w:p w:rsidR="001A79A1" w:rsidRPr="00724DCF" w:rsidRDefault="001A79A1" w:rsidP="001A79A1">
      <w:pPr>
        <w:widowControl w:val="0"/>
        <w:tabs>
          <w:tab w:val="left" w:pos="284"/>
        </w:tabs>
        <w:autoSpaceDE w:val="0"/>
        <w:autoSpaceDN w:val="0"/>
        <w:contextualSpacing/>
        <w:jc w:val="both"/>
      </w:pPr>
      <w:r w:rsidRPr="00724DCF">
        <w:t>ОГРН (ОГРНИП) ______________________________________________________</w:t>
      </w:r>
    </w:p>
    <w:p w:rsidR="001A79A1" w:rsidRPr="00724DCF" w:rsidRDefault="001A79A1" w:rsidP="001A79A1">
      <w:pPr>
        <w:widowControl w:val="0"/>
        <w:tabs>
          <w:tab w:val="left" w:pos="284"/>
        </w:tabs>
        <w:autoSpaceDE w:val="0"/>
        <w:autoSpaceDN w:val="0"/>
        <w:contextualSpacing/>
        <w:jc w:val="both"/>
      </w:pPr>
      <w:r w:rsidRPr="00724DCF">
        <w:t>ИНН/КПП ____________________________________________________________</w:t>
      </w:r>
    </w:p>
    <w:p w:rsidR="001A79A1" w:rsidRPr="00724DCF" w:rsidRDefault="001A79A1" w:rsidP="001A79A1">
      <w:pPr>
        <w:widowControl w:val="0"/>
        <w:tabs>
          <w:tab w:val="left" w:pos="284"/>
        </w:tabs>
        <w:autoSpaceDE w:val="0"/>
        <w:autoSpaceDN w:val="0"/>
        <w:contextualSpacing/>
        <w:jc w:val="both"/>
      </w:pPr>
      <w:r w:rsidRPr="00724DCF">
        <w:t>Дата постановки на учет в налоговом органе (для физических лиц, индивидуальных предпринимателей) 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Дата и код причины постановки на учет в налоговом органе (для юридических лиц)_______________________________________________________________________________________________________________________________________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Дата государственной регистрации физического лица в качестве индивидуального предпринимателя______________________________________________________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 xml:space="preserve">Дата и место рождения (для физических </w:t>
      </w:r>
      <w:proofErr w:type="gramStart"/>
      <w:r w:rsidRPr="00724DCF">
        <w:rPr>
          <w:bCs/>
        </w:rPr>
        <w:t>лиц,  индивидуальных</w:t>
      </w:r>
      <w:proofErr w:type="gramEnd"/>
      <w:r w:rsidRPr="00724DCF">
        <w:rPr>
          <w:bCs/>
        </w:rPr>
        <w:t xml:space="preserve"> предпринимателей, ЛПХ)_______________________________________________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 xml:space="preserve">Страховой номер индивидуального лицевого счета </w:t>
      </w:r>
      <w:r w:rsidRPr="00724DCF">
        <w:t xml:space="preserve">(для физических </w:t>
      </w:r>
      <w:proofErr w:type="gramStart"/>
      <w:r w:rsidRPr="00724DCF">
        <w:t>лиц,  индивидуальных</w:t>
      </w:r>
      <w:proofErr w:type="gramEnd"/>
      <w:r w:rsidRPr="00724DCF">
        <w:t xml:space="preserve"> предпринимателей, ЛПХ)</w:t>
      </w:r>
      <w:r w:rsidRPr="00724DCF">
        <w:rPr>
          <w:bCs/>
        </w:rPr>
        <w:t>________________________________</w:t>
      </w:r>
    </w:p>
    <w:p w:rsidR="001A79A1" w:rsidRPr="00724DCF" w:rsidRDefault="001A79A1" w:rsidP="001A79A1">
      <w:pPr>
        <w:widowControl w:val="0"/>
        <w:tabs>
          <w:tab w:val="left" w:pos="284"/>
        </w:tabs>
        <w:autoSpaceDE w:val="0"/>
        <w:autoSpaceDN w:val="0"/>
        <w:contextualSpacing/>
        <w:jc w:val="both"/>
      </w:pPr>
      <w:r w:rsidRPr="00724DCF">
        <w:lastRenderedPageBreak/>
        <w:t xml:space="preserve">Адрес юридического лица / адрес регистрации (для физических </w:t>
      </w:r>
      <w:proofErr w:type="gramStart"/>
      <w:r w:rsidRPr="00724DCF">
        <w:t>лиц,  индивидуальных</w:t>
      </w:r>
      <w:proofErr w:type="gramEnd"/>
      <w:r w:rsidRPr="00724DCF">
        <w:t xml:space="preserve"> предпринимателей, ЛПХ)________________________________</w:t>
      </w:r>
    </w:p>
    <w:p w:rsidR="001A79A1" w:rsidRPr="00724DCF" w:rsidRDefault="001A79A1" w:rsidP="001A79A1">
      <w:pPr>
        <w:widowControl w:val="0"/>
        <w:tabs>
          <w:tab w:val="left" w:pos="284"/>
        </w:tabs>
        <w:autoSpaceDE w:val="0"/>
        <w:autoSpaceDN w:val="0"/>
        <w:contextualSpacing/>
        <w:jc w:val="both"/>
      </w:pPr>
      <w:r w:rsidRPr="00724DC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ind w:firstLine="567"/>
        <w:contextualSpacing/>
        <w:jc w:val="both"/>
        <w:rPr>
          <w:bCs/>
        </w:rPr>
      </w:pP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Номер контактного телефона, почтовый адрес и адрес электронной почты для направления юридически значимых сообщений 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26" w:history="1">
        <w:r w:rsidRPr="00724DCF">
          <w:rPr>
            <w:bCs/>
          </w:rPr>
          <w:t>законом</w:t>
        </w:r>
      </w:hyperlink>
      <w:r w:rsidRPr="00724DCF">
        <w:rPr>
          <w:bCs/>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Информация о руководителе юридического лица (фамилия, имя, отчество (при наличии), идентификационный номер налогоплательщика, должнос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w:t>
      </w:r>
      <w:proofErr w:type="gramStart"/>
      <w:r w:rsidRPr="00724DCF">
        <w:rPr>
          <w:bCs/>
        </w:rPr>
        <w:t>предпринимателей)_</w:t>
      </w:r>
      <w:proofErr w:type="gramEnd"/>
      <w:r w:rsidRPr="00724DCF">
        <w:rPr>
          <w:bCs/>
        </w:rPr>
        <w:t>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tabs>
          <w:tab w:val="left" w:pos="284"/>
        </w:tabs>
        <w:autoSpaceDE w:val="0"/>
        <w:autoSpaceDN w:val="0"/>
        <w:adjustRightInd w:val="0"/>
        <w:spacing w:before="280"/>
        <w:contextualSpacing/>
        <w:jc w:val="both"/>
        <w:rPr>
          <w:bCs/>
        </w:rPr>
      </w:pPr>
      <w:r w:rsidRPr="00724DCF">
        <w:rPr>
          <w:bCs/>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numPr>
          <w:ilvl w:val="0"/>
          <w:numId w:val="7"/>
        </w:numPr>
        <w:pBdr>
          <w:bottom w:val="single" w:sz="4" w:space="1" w:color="auto"/>
        </w:pBdr>
        <w:tabs>
          <w:tab w:val="left" w:pos="284"/>
        </w:tabs>
        <w:autoSpaceDE w:val="0"/>
        <w:autoSpaceDN w:val="0"/>
        <w:adjustRightInd w:val="0"/>
        <w:ind w:left="426" w:right="140"/>
        <w:contextualSpacing/>
        <w:jc w:val="both"/>
      </w:pPr>
      <w:r w:rsidRPr="00724DCF">
        <w:t>Настоящим подтверждаю, что:</w:t>
      </w:r>
    </w:p>
    <w:p w:rsidR="001A79A1" w:rsidRPr="00724DCF" w:rsidRDefault="001A79A1" w:rsidP="001A79A1">
      <w:pPr>
        <w:pBdr>
          <w:bottom w:val="single" w:sz="4" w:space="1" w:color="auto"/>
        </w:pBdr>
        <w:tabs>
          <w:tab w:val="left" w:pos="284"/>
        </w:tabs>
        <w:autoSpaceDE w:val="0"/>
        <w:autoSpaceDN w:val="0"/>
        <w:adjustRightInd w:val="0"/>
        <w:ind w:right="140"/>
        <w:contextualSpacing/>
        <w:jc w:val="both"/>
      </w:pPr>
    </w:p>
    <w:p w:rsidR="001A79A1" w:rsidRPr="00724DCF" w:rsidRDefault="001A79A1" w:rsidP="001A79A1">
      <w:pPr>
        <w:tabs>
          <w:tab w:val="left" w:pos="284"/>
        </w:tabs>
        <w:autoSpaceDE w:val="0"/>
        <w:autoSpaceDN w:val="0"/>
        <w:adjustRightInd w:val="0"/>
        <w:ind w:firstLine="567"/>
        <w:jc w:val="center"/>
        <w:rPr>
          <w:rFonts w:eastAsia="Calibri"/>
          <w:sz w:val="18"/>
          <w:szCs w:val="18"/>
        </w:rPr>
      </w:pPr>
      <w:r w:rsidRPr="00724DCF">
        <w:rPr>
          <w:rFonts w:eastAsia="Calibri"/>
          <w:sz w:val="18"/>
          <w:szCs w:val="18"/>
        </w:rPr>
        <w:t xml:space="preserve">(полное наименование и организационно-правовая форма юридического лица или Ф.И.О. </w:t>
      </w:r>
      <w:r w:rsidRPr="00724DCF">
        <w:rPr>
          <w:rFonts w:eastAsia="Calibri"/>
          <w:sz w:val="18"/>
          <w:szCs w:val="18"/>
        </w:rPr>
        <w:br/>
        <w:t>индивидуального предпринимателя)</w:t>
      </w:r>
    </w:p>
    <w:p w:rsidR="001A79A1" w:rsidRPr="00724DCF" w:rsidRDefault="001A79A1" w:rsidP="001A79A1">
      <w:pPr>
        <w:tabs>
          <w:tab w:val="left" w:pos="284"/>
        </w:tabs>
        <w:autoSpaceDE w:val="0"/>
        <w:autoSpaceDN w:val="0"/>
        <w:adjustRightInd w:val="0"/>
        <w:ind w:firstLine="567"/>
        <w:jc w:val="center"/>
        <w:rPr>
          <w:rFonts w:eastAsia="Calibri"/>
          <w:sz w:val="18"/>
          <w:szCs w:val="18"/>
        </w:rPr>
      </w:pPr>
    </w:p>
    <w:p w:rsidR="001A79A1" w:rsidRPr="00724DCF" w:rsidRDefault="001A79A1" w:rsidP="001A79A1">
      <w:pPr>
        <w:tabs>
          <w:tab w:val="left" w:pos="284"/>
        </w:tabs>
        <w:autoSpaceDE w:val="0"/>
        <w:autoSpaceDN w:val="0"/>
        <w:adjustRightInd w:val="0"/>
        <w:rPr>
          <w:rFonts w:eastAsia="Calibri"/>
          <w:sz w:val="18"/>
          <w:szCs w:val="18"/>
        </w:rPr>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 соответствую требованиям, установленным пунктом 2.4. раздела 2 Порядка;</w:t>
      </w: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 уведомлён (о), что сведения, в соответствии с Федеральным законом от 24.07.2007 № 209-ФЗ «О развитии малого и среднего предпринимательства в Российской Федерации», в целях ведения единого реестра субъектов малого и среднего предпринимательства – получателей поддержки, будут предоставлены в федеральный орган исполнительной власти, осуществляющий функции по контролю и надзору за соблюдением законодательства о налогах и сборах;</w:t>
      </w: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 предупреждён (о) об ответственности в соответствии с законодательством Российской Федерации за предоставление недостоверных сведений и документов;</w:t>
      </w: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 все представленные сведения и документы являются достоверными.</w:t>
      </w:r>
    </w:p>
    <w:p w:rsidR="001A79A1" w:rsidRPr="00724DCF" w:rsidRDefault="001A79A1" w:rsidP="001A79A1">
      <w:pPr>
        <w:pBdr>
          <w:bottom w:val="single" w:sz="4" w:space="1" w:color="auto"/>
        </w:pBdr>
        <w:tabs>
          <w:tab w:val="left" w:pos="284"/>
        </w:tabs>
        <w:autoSpaceDE w:val="0"/>
        <w:autoSpaceDN w:val="0"/>
        <w:adjustRightInd w:val="0"/>
        <w:ind w:right="140" w:firstLine="567"/>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3. Выражаю согласие на:</w:t>
      </w: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pPr>
      <w:r w:rsidRPr="00724DCF">
        <w:rPr>
          <w:rFonts w:eastAsia="Calibri"/>
        </w:rPr>
        <w:t>-</w:t>
      </w:r>
      <w:r w:rsidRPr="00724DCF">
        <w:t xml:space="preserve"> обработку персональных данных в соответствии с Федеральным </w:t>
      </w:r>
      <w:hyperlink r:id="rId27" w:tooltip="Федеральный закон от 27.07.2006 N 152-ФЗ (ред. от 14.07.2022) &quot;О персональных данных&quot; {КонсультантПлюс}">
        <w:r w:rsidRPr="00724DCF">
          <w:t>законом</w:t>
        </w:r>
      </w:hyperlink>
      <w:r w:rsidRPr="00724DCF">
        <w:t xml:space="preserve"> от 27.07.2006 № 152-ФЗ «О персональных данных», на публикацию (размещение) в информационно-телекоммуникационной сети «Интернет» информации об участнике отбора, о подаваемой участников отбора заявки, а также иной информации об участнике отбора, связанной с соответствующим отбором и результатом предоставления субсидии.</w:t>
      </w:r>
    </w:p>
    <w:p w:rsidR="001A79A1" w:rsidRPr="00724DCF" w:rsidRDefault="001A79A1" w:rsidP="001A79A1">
      <w:pPr>
        <w:pBdr>
          <w:bottom w:val="single" w:sz="4" w:space="1" w:color="auto"/>
        </w:pBdr>
        <w:tabs>
          <w:tab w:val="left" w:pos="284"/>
        </w:tabs>
        <w:autoSpaceDE w:val="0"/>
        <w:autoSpaceDN w:val="0"/>
        <w:adjustRightInd w:val="0"/>
        <w:ind w:right="140" w:firstLine="567"/>
        <w:jc w:val="both"/>
        <w:rPr>
          <w:rFonts w:eastAsia="Calibri"/>
        </w:rPr>
      </w:pPr>
    </w:p>
    <w:p w:rsidR="001A79A1" w:rsidRPr="00724DCF" w:rsidRDefault="001A79A1" w:rsidP="001A79A1">
      <w:pPr>
        <w:pBdr>
          <w:bottom w:val="single" w:sz="4" w:space="1" w:color="auto"/>
        </w:pBdr>
        <w:tabs>
          <w:tab w:val="left" w:pos="284"/>
        </w:tabs>
        <w:autoSpaceDE w:val="0"/>
        <w:autoSpaceDN w:val="0"/>
        <w:adjustRightInd w:val="0"/>
        <w:ind w:right="140"/>
        <w:jc w:val="both"/>
      </w:pPr>
      <w:r w:rsidRPr="00724DCF">
        <w:lastRenderedPageBreak/>
        <w:t xml:space="preserve">- осуществление проверки Отделом соблюдения порядка и условий предоставления субсидий,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w:t>
      </w:r>
    </w:p>
    <w:p w:rsidR="001A79A1" w:rsidRPr="00724DCF" w:rsidRDefault="001A79A1" w:rsidP="001A79A1">
      <w:pPr>
        <w:pBdr>
          <w:bottom w:val="single" w:sz="4" w:space="1" w:color="auto"/>
        </w:pBdr>
        <w:tabs>
          <w:tab w:val="left" w:pos="284"/>
        </w:tabs>
        <w:autoSpaceDE w:val="0"/>
        <w:autoSpaceDN w:val="0"/>
        <w:adjustRightInd w:val="0"/>
        <w:ind w:right="140"/>
        <w:jc w:val="both"/>
      </w:pPr>
    </w:p>
    <w:p w:rsidR="001A79A1" w:rsidRPr="00724DCF" w:rsidRDefault="001A79A1" w:rsidP="001A79A1">
      <w:pPr>
        <w:pBdr>
          <w:bottom w:val="single" w:sz="4" w:space="1" w:color="auto"/>
        </w:pBdr>
        <w:tabs>
          <w:tab w:val="left" w:pos="284"/>
        </w:tabs>
        <w:autoSpaceDE w:val="0"/>
        <w:autoSpaceDN w:val="0"/>
        <w:adjustRightInd w:val="0"/>
        <w:ind w:right="140"/>
        <w:jc w:val="both"/>
        <w:rPr>
          <w:rFonts w:eastAsia="Calibri"/>
        </w:rPr>
      </w:pPr>
      <w:r w:rsidRPr="00724DCF">
        <w:rPr>
          <w:rFonts w:eastAsia="Calibri"/>
        </w:rPr>
        <w:t xml:space="preserve">- запрос дополнительной информации, необходимой для принятия решения </w:t>
      </w:r>
      <w:r w:rsidRPr="00724DCF">
        <w:rPr>
          <w:rFonts w:eastAsia="Calibri"/>
        </w:rPr>
        <w:br/>
        <w:t>о предоставлении субсидии;</w:t>
      </w: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5" w:color="auto"/>
        </w:pBdr>
        <w:tabs>
          <w:tab w:val="left" w:pos="284"/>
        </w:tabs>
        <w:autoSpaceDE w:val="0"/>
        <w:autoSpaceDN w:val="0"/>
        <w:adjustRightInd w:val="0"/>
        <w:ind w:right="140"/>
        <w:jc w:val="both"/>
        <w:rPr>
          <w:bCs/>
        </w:rPr>
      </w:pPr>
      <w:r w:rsidRPr="00724DCF">
        <w:rPr>
          <w:bCs/>
        </w:rPr>
        <w:t>-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w:t>
      </w:r>
    </w:p>
    <w:p w:rsidR="001A79A1" w:rsidRPr="00724DCF" w:rsidRDefault="001A79A1" w:rsidP="001A79A1">
      <w:pPr>
        <w:pBdr>
          <w:bottom w:val="single" w:sz="4" w:space="5" w:color="auto"/>
        </w:pBdr>
        <w:tabs>
          <w:tab w:val="left" w:pos="284"/>
        </w:tabs>
        <w:autoSpaceDE w:val="0"/>
        <w:autoSpaceDN w:val="0"/>
        <w:adjustRightInd w:val="0"/>
        <w:ind w:right="140" w:firstLine="709"/>
        <w:jc w:val="both"/>
        <w:rPr>
          <w:rFonts w:eastAsia="Calibri"/>
        </w:rPr>
      </w:pP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Calibri"/>
        </w:rPr>
      </w:pPr>
      <w:r w:rsidRPr="00724DCF">
        <w:rPr>
          <w:rFonts w:eastAsia="Calibri"/>
        </w:rPr>
        <w:t>4. Уведомлен о необходимости:</w:t>
      </w: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Calibri"/>
        </w:rPr>
      </w:pP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r w:rsidRPr="00724DCF">
        <w:rPr>
          <w:rFonts w:eastAsia="Calibri"/>
        </w:rPr>
        <w:t>- предоставления, в случае получения финансовой поддержки, отчётности предоставляемой по формам, установленным порядком проведения мониторинга достижения результатов предоставления субсидии, утвержденным Министерством финансов Российской Федерации в соответствии с условиями соглашения о предоставлении субсидии.</w:t>
      </w: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r w:rsidRPr="00724DCF">
        <w:rPr>
          <w:rFonts w:eastAsiaTheme="minorEastAsia"/>
          <w:color w:val="000000"/>
        </w:rPr>
        <w:t xml:space="preserve">5. Опись документов прилагается на отдельном листе. </w:t>
      </w: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r w:rsidRPr="00724DCF">
        <w:rPr>
          <w:rFonts w:eastAsiaTheme="minorEastAsia"/>
          <w:color w:val="000000"/>
        </w:rPr>
        <w:t xml:space="preserve">6. Информацию о результатах рассмотрения заявки на участие в отборе прошу направить на мой электронный адрес: </w:t>
      </w:r>
    </w:p>
    <w:p w:rsidR="001A79A1" w:rsidRPr="00724DCF" w:rsidRDefault="001A79A1" w:rsidP="001A79A1">
      <w:pPr>
        <w:pBdr>
          <w:bottom w:val="single" w:sz="4" w:space="5" w:color="auto"/>
        </w:pBdr>
        <w:tabs>
          <w:tab w:val="left" w:pos="284"/>
        </w:tabs>
        <w:autoSpaceDE w:val="0"/>
        <w:autoSpaceDN w:val="0"/>
        <w:adjustRightInd w:val="0"/>
        <w:ind w:right="140"/>
        <w:jc w:val="both"/>
        <w:rPr>
          <w:rFonts w:eastAsiaTheme="minorEastAsia"/>
          <w:color w:val="000000"/>
        </w:rPr>
      </w:pPr>
      <w:r w:rsidRPr="00724DCF">
        <w:rPr>
          <w:rFonts w:eastAsiaTheme="minorEastAsia"/>
          <w:color w:val="000000"/>
        </w:rPr>
        <w:t xml:space="preserve"> </w:t>
      </w:r>
    </w:p>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widowControl w:val="0"/>
        <w:tabs>
          <w:tab w:val="left" w:pos="284"/>
        </w:tabs>
        <w:autoSpaceDE w:val="0"/>
        <w:autoSpaceDN w:val="0"/>
        <w:jc w:val="both"/>
      </w:pPr>
      <w:r w:rsidRPr="00724DCF">
        <w:t>_____________________                                          ______________________________</w:t>
      </w:r>
    </w:p>
    <w:p w:rsidR="001A79A1" w:rsidRPr="00724DCF" w:rsidRDefault="001A79A1" w:rsidP="001A79A1">
      <w:pPr>
        <w:widowControl w:val="0"/>
        <w:tabs>
          <w:tab w:val="left" w:pos="284"/>
        </w:tabs>
        <w:autoSpaceDE w:val="0"/>
        <w:autoSpaceDN w:val="0"/>
        <w:jc w:val="both"/>
        <w:rPr>
          <w:sz w:val="20"/>
          <w:szCs w:val="20"/>
        </w:rPr>
      </w:pPr>
      <w:r w:rsidRPr="00724DCF">
        <w:rPr>
          <w:sz w:val="20"/>
          <w:szCs w:val="20"/>
        </w:rPr>
        <w:t xml:space="preserve">         (подпись </w:t>
      </w:r>
      <w:proofErr w:type="gramStart"/>
      <w:r w:rsidRPr="00724DCF">
        <w:rPr>
          <w:sz w:val="20"/>
          <w:szCs w:val="20"/>
        </w:rPr>
        <w:t>руководителя)</w:t>
      </w:r>
      <w:r w:rsidRPr="00724DCF">
        <w:rPr>
          <w:sz w:val="20"/>
          <w:szCs w:val="20"/>
        </w:rPr>
        <w:tab/>
      </w:r>
      <w:proofErr w:type="gramEnd"/>
      <w:r w:rsidRPr="00724DCF">
        <w:rPr>
          <w:sz w:val="20"/>
          <w:szCs w:val="20"/>
        </w:rPr>
        <w:tab/>
      </w:r>
      <w:r w:rsidRPr="00724DCF">
        <w:rPr>
          <w:sz w:val="20"/>
          <w:szCs w:val="20"/>
        </w:rPr>
        <w:tab/>
      </w:r>
      <w:r w:rsidRPr="00724DCF">
        <w:rPr>
          <w:sz w:val="20"/>
          <w:szCs w:val="20"/>
        </w:rPr>
        <w:tab/>
        <w:t xml:space="preserve">                                     (ФИО руководителя)</w:t>
      </w:r>
    </w:p>
    <w:p w:rsidR="001A79A1" w:rsidRPr="00724DCF" w:rsidRDefault="001A79A1" w:rsidP="001A79A1">
      <w:pPr>
        <w:widowControl w:val="0"/>
        <w:tabs>
          <w:tab w:val="left" w:pos="284"/>
        </w:tabs>
        <w:autoSpaceDE w:val="0"/>
        <w:autoSpaceDN w:val="0"/>
        <w:jc w:val="both"/>
      </w:pP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t xml:space="preserve">    «_</w:t>
      </w:r>
      <w:proofErr w:type="gramStart"/>
      <w:r w:rsidRPr="00724DCF">
        <w:t>_»_</w:t>
      </w:r>
      <w:proofErr w:type="gramEnd"/>
      <w:r w:rsidRPr="00724DCF">
        <w:t>________20____год</w:t>
      </w:r>
    </w:p>
    <w:p w:rsidR="001A79A1" w:rsidRPr="00724DCF" w:rsidRDefault="001A79A1" w:rsidP="001A79A1">
      <w:pPr>
        <w:widowControl w:val="0"/>
        <w:tabs>
          <w:tab w:val="left" w:pos="284"/>
        </w:tabs>
        <w:autoSpaceDE w:val="0"/>
        <w:autoSpaceDN w:val="0"/>
        <w:jc w:val="both"/>
        <w:rPr>
          <w:sz w:val="20"/>
          <w:szCs w:val="20"/>
        </w:rPr>
      </w:pP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r>
      <w:r w:rsidRPr="00724DCF">
        <w:rPr>
          <w:sz w:val="20"/>
          <w:szCs w:val="20"/>
        </w:rPr>
        <w:tab/>
        <w:t>(дата)</w:t>
      </w:r>
    </w:p>
    <w:p w:rsidR="001A79A1" w:rsidRPr="00724DCF" w:rsidRDefault="001A79A1" w:rsidP="001A79A1">
      <w:pPr>
        <w:widowControl w:val="0"/>
        <w:tabs>
          <w:tab w:val="left" w:pos="284"/>
        </w:tabs>
        <w:autoSpaceDE w:val="0"/>
        <w:autoSpaceDN w:val="0"/>
        <w:ind w:left="4536"/>
        <w:jc w:val="right"/>
      </w:pPr>
    </w:p>
    <w:p w:rsidR="001A79A1" w:rsidRPr="00724DCF" w:rsidRDefault="001A79A1" w:rsidP="001A79A1">
      <w:pPr>
        <w:widowControl w:val="0"/>
        <w:tabs>
          <w:tab w:val="left" w:pos="284"/>
        </w:tabs>
        <w:autoSpaceDE w:val="0"/>
        <w:autoSpaceDN w:val="0"/>
        <w:ind w:left="4536"/>
        <w:jc w:val="right"/>
      </w:pPr>
    </w:p>
    <w:p w:rsidR="001A79A1" w:rsidRPr="00724DCF" w:rsidRDefault="001A79A1" w:rsidP="001A79A1">
      <w:pPr>
        <w:widowControl w:val="0"/>
        <w:tabs>
          <w:tab w:val="left" w:pos="284"/>
        </w:tabs>
        <w:autoSpaceDE w:val="0"/>
        <w:autoSpaceDN w:val="0"/>
        <w:spacing w:after="1"/>
        <w:contextualSpacing/>
        <w:jc w:val="right"/>
      </w:pPr>
    </w:p>
    <w:p w:rsidR="001A79A1" w:rsidRPr="00724DCF" w:rsidRDefault="001A79A1" w:rsidP="001A79A1">
      <w:pPr>
        <w:widowControl w:val="0"/>
        <w:tabs>
          <w:tab w:val="left" w:pos="284"/>
        </w:tabs>
        <w:autoSpaceDE w:val="0"/>
        <w:autoSpaceDN w:val="0"/>
        <w:spacing w:after="1"/>
        <w:contextualSpacing/>
        <w:jc w:val="right"/>
      </w:pPr>
      <w:r w:rsidRPr="00724DCF">
        <w:t>Приложение 3 к Порядку</w:t>
      </w:r>
    </w:p>
    <w:p w:rsidR="001A79A1" w:rsidRPr="00724DCF" w:rsidRDefault="001A79A1" w:rsidP="001A79A1">
      <w:pPr>
        <w:widowControl w:val="0"/>
        <w:tabs>
          <w:tab w:val="left" w:pos="284"/>
        </w:tabs>
        <w:autoSpaceDE w:val="0"/>
        <w:autoSpaceDN w:val="0"/>
        <w:contextualSpacing/>
        <w:jc w:val="center"/>
      </w:pPr>
    </w:p>
    <w:p w:rsidR="001A79A1" w:rsidRPr="00724DCF" w:rsidRDefault="001A79A1" w:rsidP="001A79A1">
      <w:pPr>
        <w:widowControl w:val="0"/>
        <w:tabs>
          <w:tab w:val="left" w:pos="284"/>
        </w:tabs>
        <w:autoSpaceDE w:val="0"/>
        <w:autoSpaceDN w:val="0"/>
        <w:contextualSpacing/>
        <w:jc w:val="center"/>
      </w:pPr>
    </w:p>
    <w:p w:rsidR="001A79A1" w:rsidRPr="00724DCF" w:rsidRDefault="001A79A1" w:rsidP="001A79A1">
      <w:pPr>
        <w:widowControl w:val="0"/>
        <w:tabs>
          <w:tab w:val="left" w:pos="284"/>
        </w:tabs>
        <w:autoSpaceDE w:val="0"/>
        <w:autoSpaceDN w:val="0"/>
        <w:contextualSpacing/>
        <w:jc w:val="center"/>
      </w:pPr>
      <w:r w:rsidRPr="00724DCF">
        <w:t>ОПИСЬ ДОКУМЕНТОВ</w:t>
      </w:r>
    </w:p>
    <w:p w:rsidR="001A79A1" w:rsidRPr="00724DCF" w:rsidRDefault="001A79A1" w:rsidP="001A79A1">
      <w:pPr>
        <w:widowControl w:val="0"/>
        <w:tabs>
          <w:tab w:val="left" w:pos="284"/>
        </w:tabs>
        <w:autoSpaceDE w:val="0"/>
        <w:autoSpaceDN w:val="0"/>
        <w:contextualSpacing/>
        <w:jc w:val="both"/>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3"/>
        <w:gridCol w:w="8332"/>
      </w:tblGrid>
      <w:tr w:rsidR="001A79A1" w:rsidRPr="00724DCF" w:rsidTr="00CD10F5">
        <w:trPr>
          <w:trHeight w:val="247"/>
        </w:trPr>
        <w:tc>
          <w:tcPr>
            <w:tcW w:w="1483" w:type="dxa"/>
          </w:tcPr>
          <w:p w:rsidR="001A79A1" w:rsidRPr="00724DCF" w:rsidRDefault="001A79A1" w:rsidP="00CD10F5">
            <w:pPr>
              <w:widowControl w:val="0"/>
              <w:tabs>
                <w:tab w:val="left" w:pos="284"/>
              </w:tabs>
              <w:autoSpaceDE w:val="0"/>
              <w:autoSpaceDN w:val="0"/>
              <w:contextualSpacing/>
              <w:jc w:val="center"/>
            </w:pPr>
            <w:r w:rsidRPr="00724DCF">
              <w:t>№ п/п</w:t>
            </w:r>
          </w:p>
        </w:tc>
        <w:tc>
          <w:tcPr>
            <w:tcW w:w="8332" w:type="dxa"/>
          </w:tcPr>
          <w:p w:rsidR="001A79A1" w:rsidRPr="00724DCF" w:rsidRDefault="001A79A1" w:rsidP="00CD10F5">
            <w:pPr>
              <w:widowControl w:val="0"/>
              <w:tabs>
                <w:tab w:val="left" w:pos="284"/>
              </w:tabs>
              <w:autoSpaceDE w:val="0"/>
              <w:autoSpaceDN w:val="0"/>
              <w:contextualSpacing/>
              <w:jc w:val="center"/>
            </w:pPr>
            <w:r w:rsidRPr="00724DCF">
              <w:t>Наименование документа</w:t>
            </w:r>
          </w:p>
        </w:tc>
      </w:tr>
      <w:tr w:rsidR="001A79A1" w:rsidRPr="00724DCF" w:rsidTr="00CD10F5">
        <w:trPr>
          <w:trHeight w:val="247"/>
        </w:trPr>
        <w:tc>
          <w:tcPr>
            <w:tcW w:w="1483" w:type="dxa"/>
          </w:tcPr>
          <w:p w:rsidR="001A79A1" w:rsidRPr="00724DCF" w:rsidRDefault="001A79A1" w:rsidP="00CD10F5">
            <w:pPr>
              <w:widowControl w:val="0"/>
              <w:tabs>
                <w:tab w:val="left" w:pos="284"/>
              </w:tabs>
              <w:autoSpaceDE w:val="0"/>
              <w:autoSpaceDN w:val="0"/>
              <w:contextualSpacing/>
              <w:jc w:val="center"/>
            </w:pPr>
            <w:r w:rsidRPr="00724DCF">
              <w:t>1.</w:t>
            </w:r>
          </w:p>
        </w:tc>
        <w:tc>
          <w:tcPr>
            <w:tcW w:w="8332" w:type="dxa"/>
          </w:tcPr>
          <w:p w:rsidR="001A79A1" w:rsidRPr="00724DCF" w:rsidRDefault="001A79A1" w:rsidP="00CD10F5">
            <w:pPr>
              <w:widowControl w:val="0"/>
              <w:tabs>
                <w:tab w:val="left" w:pos="284"/>
              </w:tabs>
              <w:autoSpaceDE w:val="0"/>
              <w:autoSpaceDN w:val="0"/>
              <w:contextualSpacing/>
            </w:pPr>
          </w:p>
        </w:tc>
      </w:tr>
      <w:tr w:rsidR="001A79A1" w:rsidRPr="00724DCF" w:rsidTr="00CD10F5">
        <w:trPr>
          <w:trHeight w:val="247"/>
        </w:trPr>
        <w:tc>
          <w:tcPr>
            <w:tcW w:w="1483" w:type="dxa"/>
          </w:tcPr>
          <w:p w:rsidR="001A79A1" w:rsidRPr="00724DCF" w:rsidRDefault="001A79A1" w:rsidP="00CD10F5">
            <w:pPr>
              <w:widowControl w:val="0"/>
              <w:tabs>
                <w:tab w:val="left" w:pos="284"/>
              </w:tabs>
              <w:autoSpaceDE w:val="0"/>
              <w:autoSpaceDN w:val="0"/>
              <w:contextualSpacing/>
              <w:jc w:val="center"/>
            </w:pPr>
            <w:r w:rsidRPr="00724DCF">
              <w:lastRenderedPageBreak/>
              <w:t>2...</w:t>
            </w:r>
          </w:p>
        </w:tc>
        <w:tc>
          <w:tcPr>
            <w:tcW w:w="8332" w:type="dxa"/>
          </w:tcPr>
          <w:p w:rsidR="001A79A1" w:rsidRPr="00724DCF" w:rsidRDefault="001A79A1" w:rsidP="00CD10F5">
            <w:pPr>
              <w:widowControl w:val="0"/>
              <w:tabs>
                <w:tab w:val="left" w:pos="284"/>
              </w:tabs>
              <w:autoSpaceDE w:val="0"/>
              <w:autoSpaceDN w:val="0"/>
              <w:contextualSpacing/>
            </w:pPr>
          </w:p>
        </w:tc>
      </w:tr>
      <w:tr w:rsidR="001A79A1" w:rsidRPr="00724DCF" w:rsidTr="00CD10F5">
        <w:trPr>
          <w:trHeight w:val="247"/>
        </w:trPr>
        <w:tc>
          <w:tcPr>
            <w:tcW w:w="1483" w:type="dxa"/>
          </w:tcPr>
          <w:p w:rsidR="001A79A1" w:rsidRPr="00724DCF" w:rsidRDefault="001A79A1" w:rsidP="00CD10F5">
            <w:pPr>
              <w:widowControl w:val="0"/>
              <w:tabs>
                <w:tab w:val="left" w:pos="284"/>
              </w:tabs>
              <w:autoSpaceDE w:val="0"/>
              <w:autoSpaceDN w:val="0"/>
              <w:contextualSpacing/>
            </w:pPr>
          </w:p>
        </w:tc>
        <w:tc>
          <w:tcPr>
            <w:tcW w:w="8332" w:type="dxa"/>
          </w:tcPr>
          <w:p w:rsidR="001A79A1" w:rsidRPr="00724DCF" w:rsidRDefault="001A79A1" w:rsidP="00CD10F5">
            <w:pPr>
              <w:widowControl w:val="0"/>
              <w:tabs>
                <w:tab w:val="left" w:pos="284"/>
              </w:tabs>
              <w:autoSpaceDE w:val="0"/>
              <w:autoSpaceDN w:val="0"/>
              <w:contextualSpacing/>
            </w:pPr>
          </w:p>
        </w:tc>
      </w:tr>
    </w:tbl>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widowControl w:val="0"/>
        <w:tabs>
          <w:tab w:val="left" w:pos="284"/>
        </w:tabs>
        <w:autoSpaceDE w:val="0"/>
        <w:autoSpaceDN w:val="0"/>
        <w:contextualSpacing/>
        <w:jc w:val="both"/>
      </w:pPr>
    </w:p>
    <w:p w:rsidR="001A79A1" w:rsidRPr="00724DCF" w:rsidRDefault="001A79A1" w:rsidP="001A79A1">
      <w:pPr>
        <w:widowControl w:val="0"/>
        <w:tabs>
          <w:tab w:val="left" w:pos="284"/>
        </w:tabs>
        <w:autoSpaceDE w:val="0"/>
        <w:autoSpaceDN w:val="0"/>
        <w:jc w:val="both"/>
      </w:pPr>
      <w:r w:rsidRPr="00724DCF">
        <w:t>_____________________                                          ______________________________</w:t>
      </w:r>
    </w:p>
    <w:p w:rsidR="001A79A1" w:rsidRPr="00724DCF" w:rsidRDefault="001A79A1" w:rsidP="001A79A1">
      <w:pPr>
        <w:widowControl w:val="0"/>
        <w:tabs>
          <w:tab w:val="left" w:pos="284"/>
        </w:tabs>
        <w:autoSpaceDE w:val="0"/>
        <w:autoSpaceDN w:val="0"/>
        <w:jc w:val="both"/>
        <w:rPr>
          <w:sz w:val="20"/>
          <w:szCs w:val="20"/>
        </w:rPr>
      </w:pPr>
      <w:r w:rsidRPr="00724DCF">
        <w:rPr>
          <w:sz w:val="20"/>
          <w:szCs w:val="20"/>
        </w:rPr>
        <w:t xml:space="preserve">         (подпись </w:t>
      </w:r>
      <w:proofErr w:type="gramStart"/>
      <w:r w:rsidRPr="00724DCF">
        <w:rPr>
          <w:sz w:val="20"/>
          <w:szCs w:val="20"/>
        </w:rPr>
        <w:t>руководителя)</w:t>
      </w:r>
      <w:r w:rsidRPr="00724DCF">
        <w:rPr>
          <w:sz w:val="20"/>
          <w:szCs w:val="20"/>
        </w:rPr>
        <w:tab/>
      </w:r>
      <w:proofErr w:type="gramEnd"/>
      <w:r w:rsidRPr="00724DCF">
        <w:rPr>
          <w:sz w:val="20"/>
          <w:szCs w:val="20"/>
        </w:rPr>
        <w:tab/>
      </w:r>
      <w:r w:rsidRPr="00724DCF">
        <w:rPr>
          <w:sz w:val="20"/>
          <w:szCs w:val="20"/>
        </w:rPr>
        <w:tab/>
      </w:r>
      <w:r w:rsidRPr="00724DCF">
        <w:rPr>
          <w:sz w:val="20"/>
          <w:szCs w:val="20"/>
        </w:rPr>
        <w:tab/>
        <w:t xml:space="preserve">                                     (ФИО руководителя)</w:t>
      </w:r>
    </w:p>
    <w:p w:rsidR="001A79A1" w:rsidRPr="00724DCF" w:rsidRDefault="001A79A1" w:rsidP="001A79A1">
      <w:pPr>
        <w:widowControl w:val="0"/>
        <w:tabs>
          <w:tab w:val="left" w:pos="284"/>
        </w:tabs>
        <w:autoSpaceDE w:val="0"/>
        <w:autoSpaceDN w:val="0"/>
        <w:jc w:val="both"/>
      </w:pP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t xml:space="preserve">    «_</w:t>
      </w:r>
      <w:proofErr w:type="gramStart"/>
      <w:r w:rsidRPr="00724DCF">
        <w:t>_»_</w:t>
      </w:r>
      <w:proofErr w:type="gramEnd"/>
      <w:r w:rsidRPr="00724DCF">
        <w:t>________20____год</w:t>
      </w:r>
    </w:p>
    <w:p w:rsidR="001A79A1" w:rsidRPr="002F32DF" w:rsidRDefault="001A79A1" w:rsidP="001A79A1">
      <w:pPr>
        <w:widowControl w:val="0"/>
        <w:tabs>
          <w:tab w:val="left" w:pos="284"/>
        </w:tabs>
        <w:autoSpaceDE w:val="0"/>
        <w:autoSpaceDN w:val="0"/>
        <w:jc w:val="both"/>
        <w:rPr>
          <w:sz w:val="20"/>
          <w:szCs w:val="20"/>
        </w:rPr>
      </w:pP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r>
      <w:r w:rsidRPr="00724DCF">
        <w:tab/>
      </w:r>
      <w:r w:rsidRPr="00724DCF">
        <w:rPr>
          <w:sz w:val="20"/>
          <w:szCs w:val="20"/>
        </w:rPr>
        <w:tab/>
        <w:t>(дата)</w:t>
      </w:r>
    </w:p>
    <w:p w:rsidR="001A79A1" w:rsidRDefault="001A79A1" w:rsidP="001A79A1">
      <w:pPr>
        <w:widowControl w:val="0"/>
        <w:tabs>
          <w:tab w:val="left" w:pos="284"/>
        </w:tabs>
        <w:autoSpaceDE w:val="0"/>
        <w:autoSpaceDN w:val="0"/>
        <w:ind w:left="4536"/>
        <w:jc w:val="right"/>
      </w:pPr>
    </w:p>
    <w:p w:rsidR="001A79A1" w:rsidRDefault="001A79A1" w:rsidP="009C47EB">
      <w:pPr>
        <w:jc w:val="right"/>
        <w:rPr>
          <w:bCs/>
        </w:rPr>
      </w:pPr>
    </w:p>
    <w:p w:rsidR="001A79A1" w:rsidRDefault="001A79A1" w:rsidP="009C47EB">
      <w:pPr>
        <w:jc w:val="right"/>
        <w:rPr>
          <w:bCs/>
        </w:rPr>
        <w:sectPr w:rsidR="001A79A1" w:rsidSect="00867CE9">
          <w:pgSz w:w="11906" w:h="16838"/>
          <w:pgMar w:top="822" w:right="340" w:bottom="709" w:left="992" w:header="709" w:footer="709" w:gutter="0"/>
          <w:cols w:space="720"/>
          <w:docGrid w:linePitch="360"/>
        </w:sectPr>
      </w:pPr>
    </w:p>
    <w:p w:rsidR="000D0234" w:rsidRPr="009C47EB" w:rsidRDefault="000D0234" w:rsidP="009C47EB">
      <w:pPr>
        <w:jc w:val="right"/>
        <w:rPr>
          <w:bCs/>
        </w:rPr>
      </w:pPr>
    </w:p>
    <w:sectPr w:rsidR="000D0234" w:rsidRPr="009C47EB" w:rsidSect="00BB5841">
      <w:pgSz w:w="16838" w:h="11906" w:orient="landscape"/>
      <w:pgMar w:top="993" w:right="820" w:bottom="284" w:left="709"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21" w:rsidRDefault="004B6321">
      <w:r>
        <w:separator/>
      </w:r>
    </w:p>
  </w:endnote>
  <w:endnote w:type="continuationSeparator" w:id="0">
    <w:p w:rsidR="004B6321" w:rsidRDefault="004B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F5" w:rsidRDefault="00CD10F5">
    <w:pPr>
      <w:pStyle w:val="ConsPlusNormal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F5" w:rsidRDefault="00CD10F5">
    <w:pPr>
      <w:pStyle w:val="ConsPlusNorm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21" w:rsidRDefault="004B6321">
      <w:r>
        <w:separator/>
      </w:r>
    </w:p>
  </w:footnote>
  <w:footnote w:type="continuationSeparator" w:id="0">
    <w:p w:rsidR="004B6321" w:rsidRDefault="004B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06006"/>
      <w:docPartObj>
        <w:docPartGallery w:val="Page Numbers (Top of Page)"/>
        <w:docPartUnique/>
      </w:docPartObj>
    </w:sdtPr>
    <w:sdtEndPr/>
    <w:sdtContent>
      <w:p w:rsidR="00CD10F5" w:rsidRDefault="00CD10F5" w:rsidP="009617A0">
        <w:pPr>
          <w:pStyle w:val="a4"/>
          <w:jc w:val="center"/>
        </w:pPr>
        <w:r>
          <w:fldChar w:fldCharType="begin"/>
        </w:r>
        <w:r>
          <w:instrText>PAGE   \* MERGEFORMAT</w:instrText>
        </w:r>
        <w:r>
          <w:fldChar w:fldCharType="separate"/>
        </w:r>
        <w:r w:rsidR="009805F3">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F5" w:rsidRDefault="00CD10F5">
    <w:pPr>
      <w:pStyle w:val="ConsPlusNorm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F5" w:rsidRDefault="00CD10F5">
    <w:pPr>
      <w:pStyle w:val="ConsPlus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0B43930"/>
    <w:multiLevelType w:val="hybridMultilevel"/>
    <w:tmpl w:val="C7F462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B24D5"/>
    <w:multiLevelType w:val="hybridMultilevel"/>
    <w:tmpl w:val="BE32135A"/>
    <w:lvl w:ilvl="0" w:tplc="DFC29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262F34"/>
    <w:multiLevelType w:val="multilevel"/>
    <w:tmpl w:val="C80CFA12"/>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eastAsia="Calibri" w:hint="default"/>
      </w:rPr>
    </w:lvl>
    <w:lvl w:ilvl="2">
      <w:start w:val="1"/>
      <w:numFmt w:val="decimal"/>
      <w:isLgl/>
      <w:lvlText w:val="%1.%2.%3."/>
      <w:lvlJc w:val="left"/>
      <w:pPr>
        <w:ind w:left="1494" w:hanging="720"/>
      </w:pPr>
      <w:rPr>
        <w:rFonts w:eastAsia="Calibri" w:hint="default"/>
      </w:rPr>
    </w:lvl>
    <w:lvl w:ilvl="3">
      <w:start w:val="1"/>
      <w:numFmt w:val="decimal"/>
      <w:isLgl/>
      <w:lvlText w:val="%1.%2.%3.%4."/>
      <w:lvlJc w:val="left"/>
      <w:pPr>
        <w:ind w:left="2061" w:hanging="1080"/>
      </w:pPr>
      <w:rPr>
        <w:rFonts w:eastAsia="Calibri" w:hint="default"/>
      </w:rPr>
    </w:lvl>
    <w:lvl w:ilvl="4">
      <w:start w:val="1"/>
      <w:numFmt w:val="decimal"/>
      <w:isLgl/>
      <w:lvlText w:val="%1.%2.%3.%4.%5."/>
      <w:lvlJc w:val="left"/>
      <w:pPr>
        <w:ind w:left="2268" w:hanging="1080"/>
      </w:pPr>
      <w:rPr>
        <w:rFonts w:eastAsia="Calibri" w:hint="default"/>
      </w:rPr>
    </w:lvl>
    <w:lvl w:ilvl="5">
      <w:start w:val="1"/>
      <w:numFmt w:val="decimal"/>
      <w:isLgl/>
      <w:lvlText w:val="%1.%2.%3.%4.%5.%6."/>
      <w:lvlJc w:val="left"/>
      <w:pPr>
        <w:ind w:left="2835" w:hanging="1440"/>
      </w:pPr>
      <w:rPr>
        <w:rFonts w:eastAsia="Calibri" w:hint="default"/>
      </w:rPr>
    </w:lvl>
    <w:lvl w:ilvl="6">
      <w:start w:val="1"/>
      <w:numFmt w:val="decimal"/>
      <w:isLgl/>
      <w:lvlText w:val="%1.%2.%3.%4.%5.%6.%7."/>
      <w:lvlJc w:val="left"/>
      <w:pPr>
        <w:ind w:left="3402" w:hanging="1800"/>
      </w:pPr>
      <w:rPr>
        <w:rFonts w:eastAsia="Calibri" w:hint="default"/>
      </w:rPr>
    </w:lvl>
    <w:lvl w:ilvl="7">
      <w:start w:val="1"/>
      <w:numFmt w:val="decimal"/>
      <w:isLgl/>
      <w:lvlText w:val="%1.%2.%3.%4.%5.%6.%7.%8."/>
      <w:lvlJc w:val="left"/>
      <w:pPr>
        <w:ind w:left="3609" w:hanging="1800"/>
      </w:pPr>
      <w:rPr>
        <w:rFonts w:eastAsia="Calibri" w:hint="default"/>
      </w:rPr>
    </w:lvl>
    <w:lvl w:ilvl="8">
      <w:start w:val="1"/>
      <w:numFmt w:val="decimal"/>
      <w:isLgl/>
      <w:lvlText w:val="%1.%2.%3.%4.%5.%6.%7.%8.%9."/>
      <w:lvlJc w:val="left"/>
      <w:pPr>
        <w:ind w:left="4176" w:hanging="2160"/>
      </w:pPr>
      <w:rPr>
        <w:rFonts w:eastAsia="Calibri" w:hint="default"/>
      </w:rPr>
    </w:lvl>
  </w:abstractNum>
  <w:abstractNum w:abstractNumId="8">
    <w:nsid w:val="434F7DD6"/>
    <w:multiLevelType w:val="multilevel"/>
    <w:tmpl w:val="B406E4E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BCF5EE0"/>
    <w:multiLevelType w:val="hybridMultilevel"/>
    <w:tmpl w:val="398E5242"/>
    <w:lvl w:ilvl="0" w:tplc="621652DC">
      <w:start w:val="1"/>
      <w:numFmt w:val="decimal"/>
      <w:lvlText w:val="%1."/>
      <w:lvlJc w:val="left"/>
      <w:pPr>
        <w:ind w:left="927" w:hanging="360"/>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6BD62D28"/>
    <w:multiLevelType w:val="multilevel"/>
    <w:tmpl w:val="2D9C0D22"/>
    <w:lvl w:ilvl="0">
      <w:start w:val="1"/>
      <w:numFmt w:val="decimal"/>
      <w:lvlText w:val="%1."/>
      <w:lvlJc w:val="left"/>
      <w:pPr>
        <w:ind w:left="495" w:hanging="495"/>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1">
    <w:nsid w:val="6CDB4985"/>
    <w:multiLevelType w:val="multilevel"/>
    <w:tmpl w:val="7842E566"/>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94A6D6A"/>
    <w:multiLevelType w:val="multilevel"/>
    <w:tmpl w:val="56185F92"/>
    <w:lvl w:ilvl="0">
      <w:start w:val="1"/>
      <w:numFmt w:val="decimal"/>
      <w:lvlText w:val="%1."/>
      <w:lvlJc w:val="left"/>
      <w:pPr>
        <w:ind w:left="928" w:hanging="360"/>
      </w:p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70" w:hanging="720"/>
      </w:pPr>
    </w:lvl>
    <w:lvl w:ilvl="3">
      <w:start w:val="1"/>
      <w:numFmt w:val="decimal"/>
      <w:isLgl/>
      <w:lvlText w:val="%1.%2.%3.%4."/>
      <w:lvlJc w:val="left"/>
      <w:pPr>
        <w:ind w:left="1830" w:hanging="1080"/>
      </w:pPr>
    </w:lvl>
    <w:lvl w:ilvl="4">
      <w:start w:val="1"/>
      <w:numFmt w:val="decimal"/>
      <w:isLgl/>
      <w:lvlText w:val="%1.%2.%3.%4.%5."/>
      <w:lvlJc w:val="left"/>
      <w:pPr>
        <w:ind w:left="1830" w:hanging="1080"/>
      </w:pPr>
    </w:lvl>
    <w:lvl w:ilvl="5">
      <w:start w:val="1"/>
      <w:numFmt w:val="decimal"/>
      <w:isLgl/>
      <w:lvlText w:val="%1.%2.%3.%4.%5.%6."/>
      <w:lvlJc w:val="left"/>
      <w:pPr>
        <w:ind w:left="2190" w:hanging="144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13">
    <w:nsid w:val="7AF54AFF"/>
    <w:multiLevelType w:val="multilevel"/>
    <w:tmpl w:val="DDDCC920"/>
    <w:lvl w:ilvl="0">
      <w:start w:val="1"/>
      <w:numFmt w:val="decimal"/>
      <w:lvlText w:val="%1."/>
      <w:lvlJc w:val="left"/>
      <w:pPr>
        <w:ind w:left="450" w:hanging="450"/>
      </w:pPr>
      <w:rPr>
        <w:i w:val="0"/>
        <w:strike w:val="0"/>
        <w:dstrike w:val="0"/>
        <w:u w:val="none"/>
        <w:effect w:val="none"/>
      </w:rPr>
    </w:lvl>
    <w:lvl w:ilvl="1">
      <w:start w:val="1"/>
      <w:numFmt w:val="decimal"/>
      <w:lvlText w:val="%1.%2."/>
      <w:lvlJc w:val="left"/>
      <w:pPr>
        <w:ind w:left="1428" w:hanging="720"/>
      </w:pPr>
      <w:rPr>
        <w:i w:val="0"/>
        <w:strike w:val="0"/>
        <w:dstrike w:val="0"/>
        <w:u w:val="none"/>
        <w:effect w:val="none"/>
      </w:rPr>
    </w:lvl>
    <w:lvl w:ilvl="2">
      <w:start w:val="1"/>
      <w:numFmt w:val="decimal"/>
      <w:lvlText w:val="%1.%2.%3."/>
      <w:lvlJc w:val="left"/>
      <w:pPr>
        <w:ind w:left="2136" w:hanging="720"/>
      </w:pPr>
      <w:rPr>
        <w:i w:val="0"/>
        <w:strike w:val="0"/>
        <w:dstrike w:val="0"/>
        <w:u w:val="none"/>
        <w:effect w:val="none"/>
      </w:rPr>
    </w:lvl>
    <w:lvl w:ilvl="3">
      <w:start w:val="1"/>
      <w:numFmt w:val="decimal"/>
      <w:lvlText w:val="%1.%2.%3.%4."/>
      <w:lvlJc w:val="left"/>
      <w:pPr>
        <w:ind w:left="3204" w:hanging="1080"/>
      </w:pPr>
      <w:rPr>
        <w:i w:val="0"/>
        <w:strike w:val="0"/>
        <w:dstrike w:val="0"/>
        <w:u w:val="none"/>
        <w:effect w:val="none"/>
      </w:rPr>
    </w:lvl>
    <w:lvl w:ilvl="4">
      <w:start w:val="1"/>
      <w:numFmt w:val="decimal"/>
      <w:lvlText w:val="%1.%2.%3.%4.%5."/>
      <w:lvlJc w:val="left"/>
      <w:pPr>
        <w:ind w:left="3912" w:hanging="1080"/>
      </w:pPr>
      <w:rPr>
        <w:i w:val="0"/>
        <w:strike w:val="0"/>
        <w:dstrike w:val="0"/>
        <w:u w:val="none"/>
        <w:effect w:val="none"/>
      </w:rPr>
    </w:lvl>
    <w:lvl w:ilvl="5">
      <w:start w:val="1"/>
      <w:numFmt w:val="decimal"/>
      <w:lvlText w:val="%1.%2.%3.%4.%5.%6."/>
      <w:lvlJc w:val="left"/>
      <w:pPr>
        <w:ind w:left="4980" w:hanging="1440"/>
      </w:pPr>
      <w:rPr>
        <w:i w:val="0"/>
        <w:strike w:val="0"/>
        <w:dstrike w:val="0"/>
        <w:u w:val="none"/>
        <w:effect w:val="none"/>
      </w:rPr>
    </w:lvl>
    <w:lvl w:ilvl="6">
      <w:start w:val="1"/>
      <w:numFmt w:val="decimal"/>
      <w:lvlText w:val="%1.%2.%3.%4.%5.%6.%7."/>
      <w:lvlJc w:val="left"/>
      <w:pPr>
        <w:ind w:left="6048" w:hanging="1800"/>
      </w:pPr>
      <w:rPr>
        <w:i w:val="0"/>
        <w:strike w:val="0"/>
        <w:dstrike w:val="0"/>
        <w:u w:val="none"/>
        <w:effect w:val="none"/>
      </w:rPr>
    </w:lvl>
    <w:lvl w:ilvl="7">
      <w:start w:val="1"/>
      <w:numFmt w:val="decimal"/>
      <w:lvlText w:val="%1.%2.%3.%4.%5.%6.%7.%8."/>
      <w:lvlJc w:val="left"/>
      <w:pPr>
        <w:ind w:left="6756" w:hanging="1800"/>
      </w:pPr>
      <w:rPr>
        <w:i w:val="0"/>
        <w:strike w:val="0"/>
        <w:dstrike w:val="0"/>
        <w:u w:val="none"/>
        <w:effect w:val="none"/>
      </w:rPr>
    </w:lvl>
    <w:lvl w:ilvl="8">
      <w:start w:val="1"/>
      <w:numFmt w:val="decimal"/>
      <w:lvlText w:val="%1.%2.%3.%4.%5.%6.%7.%8.%9."/>
      <w:lvlJc w:val="left"/>
      <w:pPr>
        <w:ind w:left="7824" w:hanging="2160"/>
      </w:pPr>
      <w:rPr>
        <w:i w:val="0"/>
        <w:strike w:val="0"/>
        <w:dstrike w:val="0"/>
        <w:u w:val="none"/>
        <w:effect w:val="no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1"/>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B83"/>
    <w:rsid w:val="00004D74"/>
    <w:rsid w:val="00006D9C"/>
    <w:rsid w:val="0001052C"/>
    <w:rsid w:val="00011288"/>
    <w:rsid w:val="000128EC"/>
    <w:rsid w:val="000153A4"/>
    <w:rsid w:val="00015FB2"/>
    <w:rsid w:val="000165BC"/>
    <w:rsid w:val="00021A5A"/>
    <w:rsid w:val="00023F47"/>
    <w:rsid w:val="000271BA"/>
    <w:rsid w:val="00030B02"/>
    <w:rsid w:val="000329BD"/>
    <w:rsid w:val="00033DC0"/>
    <w:rsid w:val="00037E12"/>
    <w:rsid w:val="00041F76"/>
    <w:rsid w:val="0004318A"/>
    <w:rsid w:val="000433F1"/>
    <w:rsid w:val="0004444B"/>
    <w:rsid w:val="000447A2"/>
    <w:rsid w:val="00045C90"/>
    <w:rsid w:val="000465B8"/>
    <w:rsid w:val="00046AF7"/>
    <w:rsid w:val="00051C2C"/>
    <w:rsid w:val="000532F8"/>
    <w:rsid w:val="0005513F"/>
    <w:rsid w:val="00056663"/>
    <w:rsid w:val="00056CB4"/>
    <w:rsid w:val="00056CE2"/>
    <w:rsid w:val="00057117"/>
    <w:rsid w:val="00060F5D"/>
    <w:rsid w:val="00062485"/>
    <w:rsid w:val="0006253D"/>
    <w:rsid w:val="0006267E"/>
    <w:rsid w:val="0006352D"/>
    <w:rsid w:val="00063A55"/>
    <w:rsid w:val="000640E4"/>
    <w:rsid w:val="00064398"/>
    <w:rsid w:val="000668DE"/>
    <w:rsid w:val="00067C48"/>
    <w:rsid w:val="00071478"/>
    <w:rsid w:val="00071657"/>
    <w:rsid w:val="00073A66"/>
    <w:rsid w:val="000778D6"/>
    <w:rsid w:val="00082660"/>
    <w:rsid w:val="00082889"/>
    <w:rsid w:val="000830CF"/>
    <w:rsid w:val="000840A3"/>
    <w:rsid w:val="00084124"/>
    <w:rsid w:val="000858A5"/>
    <w:rsid w:val="00087833"/>
    <w:rsid w:val="00087F93"/>
    <w:rsid w:val="00090DB9"/>
    <w:rsid w:val="0009264F"/>
    <w:rsid w:val="00092DEF"/>
    <w:rsid w:val="00093A65"/>
    <w:rsid w:val="00094E9C"/>
    <w:rsid w:val="00096E70"/>
    <w:rsid w:val="000A0BB5"/>
    <w:rsid w:val="000A2716"/>
    <w:rsid w:val="000A523A"/>
    <w:rsid w:val="000A7B1D"/>
    <w:rsid w:val="000B012D"/>
    <w:rsid w:val="000B049C"/>
    <w:rsid w:val="000B073E"/>
    <w:rsid w:val="000B38FF"/>
    <w:rsid w:val="000C171F"/>
    <w:rsid w:val="000C1E14"/>
    <w:rsid w:val="000C381A"/>
    <w:rsid w:val="000C4561"/>
    <w:rsid w:val="000C5273"/>
    <w:rsid w:val="000C5A99"/>
    <w:rsid w:val="000C6036"/>
    <w:rsid w:val="000C7959"/>
    <w:rsid w:val="000D0234"/>
    <w:rsid w:val="000D109B"/>
    <w:rsid w:val="000D219C"/>
    <w:rsid w:val="000D2A33"/>
    <w:rsid w:val="000D3039"/>
    <w:rsid w:val="000D5ACC"/>
    <w:rsid w:val="000E063E"/>
    <w:rsid w:val="000E151E"/>
    <w:rsid w:val="000E3C86"/>
    <w:rsid w:val="000E6746"/>
    <w:rsid w:val="000E6C83"/>
    <w:rsid w:val="000E7FD1"/>
    <w:rsid w:val="000F0541"/>
    <w:rsid w:val="000F2BD9"/>
    <w:rsid w:val="000F3259"/>
    <w:rsid w:val="001002E1"/>
    <w:rsid w:val="00101E06"/>
    <w:rsid w:val="0010246A"/>
    <w:rsid w:val="00102DDA"/>
    <w:rsid w:val="00103954"/>
    <w:rsid w:val="00103E27"/>
    <w:rsid w:val="0010707C"/>
    <w:rsid w:val="00107840"/>
    <w:rsid w:val="00115544"/>
    <w:rsid w:val="00117910"/>
    <w:rsid w:val="00117E19"/>
    <w:rsid w:val="00120648"/>
    <w:rsid w:val="001325DD"/>
    <w:rsid w:val="00133F44"/>
    <w:rsid w:val="001356BA"/>
    <w:rsid w:val="001359AA"/>
    <w:rsid w:val="00141D60"/>
    <w:rsid w:val="00142A70"/>
    <w:rsid w:val="00143EEF"/>
    <w:rsid w:val="0014488B"/>
    <w:rsid w:val="001448CA"/>
    <w:rsid w:val="00144C10"/>
    <w:rsid w:val="001502DE"/>
    <w:rsid w:val="001502E1"/>
    <w:rsid w:val="0015059F"/>
    <w:rsid w:val="00153090"/>
    <w:rsid w:val="00155385"/>
    <w:rsid w:val="00157C57"/>
    <w:rsid w:val="00160938"/>
    <w:rsid w:val="00161947"/>
    <w:rsid w:val="00161AD0"/>
    <w:rsid w:val="00162CAF"/>
    <w:rsid w:val="00164CEE"/>
    <w:rsid w:val="00164E66"/>
    <w:rsid w:val="0016648F"/>
    <w:rsid w:val="001671DB"/>
    <w:rsid w:val="00167A9E"/>
    <w:rsid w:val="00167FB1"/>
    <w:rsid w:val="0017316A"/>
    <w:rsid w:val="00173548"/>
    <w:rsid w:val="001741CD"/>
    <w:rsid w:val="001741D4"/>
    <w:rsid w:val="0017570E"/>
    <w:rsid w:val="0017622A"/>
    <w:rsid w:val="001869E3"/>
    <w:rsid w:val="00190D58"/>
    <w:rsid w:val="00191AEB"/>
    <w:rsid w:val="00192586"/>
    <w:rsid w:val="00193238"/>
    <w:rsid w:val="0019333A"/>
    <w:rsid w:val="00193550"/>
    <w:rsid w:val="00194EC3"/>
    <w:rsid w:val="0019633E"/>
    <w:rsid w:val="001967B2"/>
    <w:rsid w:val="00196A09"/>
    <w:rsid w:val="001A0137"/>
    <w:rsid w:val="001A074B"/>
    <w:rsid w:val="001A130D"/>
    <w:rsid w:val="001A2FFB"/>
    <w:rsid w:val="001A5F93"/>
    <w:rsid w:val="001A79A1"/>
    <w:rsid w:val="001A7F1D"/>
    <w:rsid w:val="001B0CF8"/>
    <w:rsid w:val="001B0D01"/>
    <w:rsid w:val="001B1A3B"/>
    <w:rsid w:val="001B4DB2"/>
    <w:rsid w:val="001B51A5"/>
    <w:rsid w:val="001B6F53"/>
    <w:rsid w:val="001C0365"/>
    <w:rsid w:val="001C0798"/>
    <w:rsid w:val="001C14C3"/>
    <w:rsid w:val="001C17D8"/>
    <w:rsid w:val="001C203B"/>
    <w:rsid w:val="001C282D"/>
    <w:rsid w:val="001C3879"/>
    <w:rsid w:val="001C5206"/>
    <w:rsid w:val="001C57F0"/>
    <w:rsid w:val="001C6B42"/>
    <w:rsid w:val="001C7A23"/>
    <w:rsid w:val="001D20A5"/>
    <w:rsid w:val="001D2112"/>
    <w:rsid w:val="001D3338"/>
    <w:rsid w:val="001D4C82"/>
    <w:rsid w:val="001E0D6A"/>
    <w:rsid w:val="001E1051"/>
    <w:rsid w:val="001E1EED"/>
    <w:rsid w:val="001E3EA0"/>
    <w:rsid w:val="001E56C1"/>
    <w:rsid w:val="001E6683"/>
    <w:rsid w:val="001E6F73"/>
    <w:rsid w:val="001E7A57"/>
    <w:rsid w:val="001F410A"/>
    <w:rsid w:val="001F4A90"/>
    <w:rsid w:val="001F57F1"/>
    <w:rsid w:val="002006CC"/>
    <w:rsid w:val="00201EA8"/>
    <w:rsid w:val="00202C09"/>
    <w:rsid w:val="0020543B"/>
    <w:rsid w:val="00206E05"/>
    <w:rsid w:val="00207E58"/>
    <w:rsid w:val="00212C14"/>
    <w:rsid w:val="002137F5"/>
    <w:rsid w:val="0021455F"/>
    <w:rsid w:val="00215140"/>
    <w:rsid w:val="0022014E"/>
    <w:rsid w:val="002201FA"/>
    <w:rsid w:val="002231BC"/>
    <w:rsid w:val="00224837"/>
    <w:rsid w:val="00225187"/>
    <w:rsid w:val="00225679"/>
    <w:rsid w:val="00227D5E"/>
    <w:rsid w:val="00231400"/>
    <w:rsid w:val="00231462"/>
    <w:rsid w:val="00232C36"/>
    <w:rsid w:val="00233C54"/>
    <w:rsid w:val="002349B6"/>
    <w:rsid w:val="00237D49"/>
    <w:rsid w:val="00240230"/>
    <w:rsid w:val="002404F1"/>
    <w:rsid w:val="00241C1D"/>
    <w:rsid w:val="00242890"/>
    <w:rsid w:val="00244411"/>
    <w:rsid w:val="00245C4F"/>
    <w:rsid w:val="00247EF7"/>
    <w:rsid w:val="00250997"/>
    <w:rsid w:val="002509AD"/>
    <w:rsid w:val="00252C68"/>
    <w:rsid w:val="00254921"/>
    <w:rsid w:val="00254D96"/>
    <w:rsid w:val="00255A04"/>
    <w:rsid w:val="002563D5"/>
    <w:rsid w:val="00257784"/>
    <w:rsid w:val="0026173E"/>
    <w:rsid w:val="00261AB6"/>
    <w:rsid w:val="0026216F"/>
    <w:rsid w:val="002626AD"/>
    <w:rsid w:val="002632F1"/>
    <w:rsid w:val="002637C0"/>
    <w:rsid w:val="00263ED4"/>
    <w:rsid w:val="00264662"/>
    <w:rsid w:val="00264AF0"/>
    <w:rsid w:val="002657EC"/>
    <w:rsid w:val="00266871"/>
    <w:rsid w:val="00270466"/>
    <w:rsid w:val="00271473"/>
    <w:rsid w:val="002738FE"/>
    <w:rsid w:val="00276036"/>
    <w:rsid w:val="00280DF0"/>
    <w:rsid w:val="00282355"/>
    <w:rsid w:val="00282812"/>
    <w:rsid w:val="002834EC"/>
    <w:rsid w:val="0028357A"/>
    <w:rsid w:val="002944E7"/>
    <w:rsid w:val="002954C9"/>
    <w:rsid w:val="002A14CD"/>
    <w:rsid w:val="002A2381"/>
    <w:rsid w:val="002A264B"/>
    <w:rsid w:val="002A3169"/>
    <w:rsid w:val="002A51A2"/>
    <w:rsid w:val="002A5B2B"/>
    <w:rsid w:val="002A69F1"/>
    <w:rsid w:val="002A6D69"/>
    <w:rsid w:val="002A7193"/>
    <w:rsid w:val="002B3AA0"/>
    <w:rsid w:val="002B59BF"/>
    <w:rsid w:val="002B7148"/>
    <w:rsid w:val="002B7575"/>
    <w:rsid w:val="002B7CBA"/>
    <w:rsid w:val="002C0F4C"/>
    <w:rsid w:val="002C4FD0"/>
    <w:rsid w:val="002C598B"/>
    <w:rsid w:val="002C6E40"/>
    <w:rsid w:val="002C7C18"/>
    <w:rsid w:val="002D37C2"/>
    <w:rsid w:val="002D4FAC"/>
    <w:rsid w:val="002D6893"/>
    <w:rsid w:val="002D79A9"/>
    <w:rsid w:val="002D7E33"/>
    <w:rsid w:val="002E10D4"/>
    <w:rsid w:val="002E23F7"/>
    <w:rsid w:val="002E2EFC"/>
    <w:rsid w:val="002E4074"/>
    <w:rsid w:val="002E4597"/>
    <w:rsid w:val="002E6C54"/>
    <w:rsid w:val="002E7F15"/>
    <w:rsid w:val="002F09B5"/>
    <w:rsid w:val="002F0B5D"/>
    <w:rsid w:val="002F2842"/>
    <w:rsid w:val="002F30D9"/>
    <w:rsid w:val="002F3CFF"/>
    <w:rsid w:val="002F49FA"/>
    <w:rsid w:val="002F5016"/>
    <w:rsid w:val="002F6A75"/>
    <w:rsid w:val="002F77DA"/>
    <w:rsid w:val="002F7DB7"/>
    <w:rsid w:val="00300C15"/>
    <w:rsid w:val="003017C9"/>
    <w:rsid w:val="0030479F"/>
    <w:rsid w:val="00306835"/>
    <w:rsid w:val="00306C6D"/>
    <w:rsid w:val="00307D0B"/>
    <w:rsid w:val="00311283"/>
    <w:rsid w:val="003124C3"/>
    <w:rsid w:val="00312BCD"/>
    <w:rsid w:val="00313319"/>
    <w:rsid w:val="00313B00"/>
    <w:rsid w:val="0031451E"/>
    <w:rsid w:val="0031459C"/>
    <w:rsid w:val="00317A5D"/>
    <w:rsid w:val="003218C9"/>
    <w:rsid w:val="00323EF4"/>
    <w:rsid w:val="0032485B"/>
    <w:rsid w:val="00325EE0"/>
    <w:rsid w:val="00327666"/>
    <w:rsid w:val="003302AD"/>
    <w:rsid w:val="003321C0"/>
    <w:rsid w:val="003344B7"/>
    <w:rsid w:val="00335584"/>
    <w:rsid w:val="00341A0B"/>
    <w:rsid w:val="003425EB"/>
    <w:rsid w:val="003434A1"/>
    <w:rsid w:val="003442EE"/>
    <w:rsid w:val="00344CB0"/>
    <w:rsid w:val="00345330"/>
    <w:rsid w:val="00345A18"/>
    <w:rsid w:val="00346343"/>
    <w:rsid w:val="00346443"/>
    <w:rsid w:val="00346623"/>
    <w:rsid w:val="00347713"/>
    <w:rsid w:val="0035080F"/>
    <w:rsid w:val="00351E98"/>
    <w:rsid w:val="00352C02"/>
    <w:rsid w:val="0035516F"/>
    <w:rsid w:val="0035657A"/>
    <w:rsid w:val="00356E24"/>
    <w:rsid w:val="003570AB"/>
    <w:rsid w:val="00360652"/>
    <w:rsid w:val="00360CF1"/>
    <w:rsid w:val="00361B8A"/>
    <w:rsid w:val="003627BF"/>
    <w:rsid w:val="00364A98"/>
    <w:rsid w:val="00367213"/>
    <w:rsid w:val="00370546"/>
    <w:rsid w:val="00371EE1"/>
    <w:rsid w:val="00372BB9"/>
    <w:rsid w:val="00373322"/>
    <w:rsid w:val="003751DD"/>
    <w:rsid w:val="00375F8F"/>
    <w:rsid w:val="00377600"/>
    <w:rsid w:val="0038110A"/>
    <w:rsid w:val="00381CED"/>
    <w:rsid w:val="00387AD5"/>
    <w:rsid w:val="00390BCF"/>
    <w:rsid w:val="00391DD1"/>
    <w:rsid w:val="00393566"/>
    <w:rsid w:val="0039439F"/>
    <w:rsid w:val="00395552"/>
    <w:rsid w:val="00396906"/>
    <w:rsid w:val="00397B91"/>
    <w:rsid w:val="003A56DF"/>
    <w:rsid w:val="003A7090"/>
    <w:rsid w:val="003A70EF"/>
    <w:rsid w:val="003B1447"/>
    <w:rsid w:val="003B1C8D"/>
    <w:rsid w:val="003B33F8"/>
    <w:rsid w:val="003B398F"/>
    <w:rsid w:val="003B45E1"/>
    <w:rsid w:val="003B68BC"/>
    <w:rsid w:val="003B6AB2"/>
    <w:rsid w:val="003B732A"/>
    <w:rsid w:val="003B788E"/>
    <w:rsid w:val="003C1165"/>
    <w:rsid w:val="003C618E"/>
    <w:rsid w:val="003D31CA"/>
    <w:rsid w:val="003D58AF"/>
    <w:rsid w:val="003F1567"/>
    <w:rsid w:val="003F25E9"/>
    <w:rsid w:val="003F271D"/>
    <w:rsid w:val="003F6E1F"/>
    <w:rsid w:val="003F7552"/>
    <w:rsid w:val="00400423"/>
    <w:rsid w:val="00407DB1"/>
    <w:rsid w:val="00411587"/>
    <w:rsid w:val="0041649D"/>
    <w:rsid w:val="00416886"/>
    <w:rsid w:val="00417351"/>
    <w:rsid w:val="00417934"/>
    <w:rsid w:val="0042155D"/>
    <w:rsid w:val="004221B8"/>
    <w:rsid w:val="004228E7"/>
    <w:rsid w:val="00422D5E"/>
    <w:rsid w:val="00426023"/>
    <w:rsid w:val="00427AE7"/>
    <w:rsid w:val="004341C4"/>
    <w:rsid w:val="00434373"/>
    <w:rsid w:val="00436773"/>
    <w:rsid w:val="00436F7F"/>
    <w:rsid w:val="00444A6E"/>
    <w:rsid w:val="00445046"/>
    <w:rsid w:val="00453459"/>
    <w:rsid w:val="004574BE"/>
    <w:rsid w:val="00463A57"/>
    <w:rsid w:val="004702B8"/>
    <w:rsid w:val="00471C09"/>
    <w:rsid w:val="004778C5"/>
    <w:rsid w:val="00477A6B"/>
    <w:rsid w:val="0048099F"/>
    <w:rsid w:val="00482485"/>
    <w:rsid w:val="00482561"/>
    <w:rsid w:val="00482AF2"/>
    <w:rsid w:val="004830DE"/>
    <w:rsid w:val="00483357"/>
    <w:rsid w:val="0048388A"/>
    <w:rsid w:val="004845F6"/>
    <w:rsid w:val="004850C3"/>
    <w:rsid w:val="004858B2"/>
    <w:rsid w:val="0049045F"/>
    <w:rsid w:val="004908D7"/>
    <w:rsid w:val="004910ED"/>
    <w:rsid w:val="0049352B"/>
    <w:rsid w:val="00493787"/>
    <w:rsid w:val="00494924"/>
    <w:rsid w:val="004969CF"/>
    <w:rsid w:val="004A013F"/>
    <w:rsid w:val="004A018E"/>
    <w:rsid w:val="004A35A8"/>
    <w:rsid w:val="004A3C56"/>
    <w:rsid w:val="004A3C75"/>
    <w:rsid w:val="004A44F6"/>
    <w:rsid w:val="004A4632"/>
    <w:rsid w:val="004A76B9"/>
    <w:rsid w:val="004B0797"/>
    <w:rsid w:val="004B1A47"/>
    <w:rsid w:val="004B1DAC"/>
    <w:rsid w:val="004B1F49"/>
    <w:rsid w:val="004B5276"/>
    <w:rsid w:val="004B58B0"/>
    <w:rsid w:val="004B6321"/>
    <w:rsid w:val="004B64F4"/>
    <w:rsid w:val="004B676E"/>
    <w:rsid w:val="004B6EA1"/>
    <w:rsid w:val="004C04FE"/>
    <w:rsid w:val="004C31E4"/>
    <w:rsid w:val="004C4852"/>
    <w:rsid w:val="004C5F79"/>
    <w:rsid w:val="004C6160"/>
    <w:rsid w:val="004C6881"/>
    <w:rsid w:val="004D26C8"/>
    <w:rsid w:val="004D44AE"/>
    <w:rsid w:val="004D4587"/>
    <w:rsid w:val="004D7118"/>
    <w:rsid w:val="004E09FC"/>
    <w:rsid w:val="004E2031"/>
    <w:rsid w:val="004E25D4"/>
    <w:rsid w:val="004E2685"/>
    <w:rsid w:val="004E4E76"/>
    <w:rsid w:val="004E5F2E"/>
    <w:rsid w:val="004E7835"/>
    <w:rsid w:val="004F11A1"/>
    <w:rsid w:val="004F18A3"/>
    <w:rsid w:val="004F3261"/>
    <w:rsid w:val="00505294"/>
    <w:rsid w:val="00505DC5"/>
    <w:rsid w:val="00506547"/>
    <w:rsid w:val="00506951"/>
    <w:rsid w:val="0050785E"/>
    <w:rsid w:val="005102B8"/>
    <w:rsid w:val="00510393"/>
    <w:rsid w:val="005109E4"/>
    <w:rsid w:val="00512160"/>
    <w:rsid w:val="005124B2"/>
    <w:rsid w:val="00512C40"/>
    <w:rsid w:val="005132E6"/>
    <w:rsid w:val="00514B32"/>
    <w:rsid w:val="00515343"/>
    <w:rsid w:val="00516A87"/>
    <w:rsid w:val="00517022"/>
    <w:rsid w:val="00517956"/>
    <w:rsid w:val="00520A7F"/>
    <w:rsid w:val="00523E2E"/>
    <w:rsid w:val="005256A4"/>
    <w:rsid w:val="00525F8B"/>
    <w:rsid w:val="00527352"/>
    <w:rsid w:val="00527640"/>
    <w:rsid w:val="00527CF4"/>
    <w:rsid w:val="00530B64"/>
    <w:rsid w:val="0053158E"/>
    <w:rsid w:val="005317C1"/>
    <w:rsid w:val="0053265B"/>
    <w:rsid w:val="005337E5"/>
    <w:rsid w:val="0053585F"/>
    <w:rsid w:val="00541C89"/>
    <w:rsid w:val="00542309"/>
    <w:rsid w:val="005423A3"/>
    <w:rsid w:val="005455B1"/>
    <w:rsid w:val="00546D92"/>
    <w:rsid w:val="005504B1"/>
    <w:rsid w:val="005522F7"/>
    <w:rsid w:val="005565AA"/>
    <w:rsid w:val="00556C2A"/>
    <w:rsid w:val="00557039"/>
    <w:rsid w:val="0055747B"/>
    <w:rsid w:val="0056031A"/>
    <w:rsid w:val="00560ED7"/>
    <w:rsid w:val="0056111E"/>
    <w:rsid w:val="00562798"/>
    <w:rsid w:val="00563E9F"/>
    <w:rsid w:val="00564086"/>
    <w:rsid w:val="00567336"/>
    <w:rsid w:val="00570B90"/>
    <w:rsid w:val="005733F1"/>
    <w:rsid w:val="0057411D"/>
    <w:rsid w:val="00575C02"/>
    <w:rsid w:val="00577E6F"/>
    <w:rsid w:val="00582021"/>
    <w:rsid w:val="00585DB8"/>
    <w:rsid w:val="005869E2"/>
    <w:rsid w:val="00587AE8"/>
    <w:rsid w:val="0059101C"/>
    <w:rsid w:val="00593398"/>
    <w:rsid w:val="005948D2"/>
    <w:rsid w:val="005948E2"/>
    <w:rsid w:val="00596608"/>
    <w:rsid w:val="005A18E5"/>
    <w:rsid w:val="005A4F56"/>
    <w:rsid w:val="005A4F7E"/>
    <w:rsid w:val="005A561F"/>
    <w:rsid w:val="005A6E81"/>
    <w:rsid w:val="005A6EF7"/>
    <w:rsid w:val="005A7075"/>
    <w:rsid w:val="005A77C5"/>
    <w:rsid w:val="005B3237"/>
    <w:rsid w:val="005B36DB"/>
    <w:rsid w:val="005B5532"/>
    <w:rsid w:val="005C10AA"/>
    <w:rsid w:val="005C2152"/>
    <w:rsid w:val="005C34BC"/>
    <w:rsid w:val="005C40B7"/>
    <w:rsid w:val="005C694C"/>
    <w:rsid w:val="005C6974"/>
    <w:rsid w:val="005C6BA0"/>
    <w:rsid w:val="005C7ADD"/>
    <w:rsid w:val="005D0B71"/>
    <w:rsid w:val="005D10BA"/>
    <w:rsid w:val="005D44A4"/>
    <w:rsid w:val="005D55E6"/>
    <w:rsid w:val="005D7659"/>
    <w:rsid w:val="005E1675"/>
    <w:rsid w:val="005E2FF8"/>
    <w:rsid w:val="005E34D9"/>
    <w:rsid w:val="005E3E62"/>
    <w:rsid w:val="005E796E"/>
    <w:rsid w:val="005F00C1"/>
    <w:rsid w:val="005F0A35"/>
    <w:rsid w:val="005F0EB6"/>
    <w:rsid w:val="005F2122"/>
    <w:rsid w:val="005F22FA"/>
    <w:rsid w:val="005F4916"/>
    <w:rsid w:val="006053BD"/>
    <w:rsid w:val="006053D4"/>
    <w:rsid w:val="00605F26"/>
    <w:rsid w:val="00605F3A"/>
    <w:rsid w:val="00607C6A"/>
    <w:rsid w:val="00607CD5"/>
    <w:rsid w:val="006136B2"/>
    <w:rsid w:val="00616413"/>
    <w:rsid w:val="006167FE"/>
    <w:rsid w:val="0062029D"/>
    <w:rsid w:val="0062030C"/>
    <w:rsid w:val="0062178F"/>
    <w:rsid w:val="00623C38"/>
    <w:rsid w:val="006241D5"/>
    <w:rsid w:val="00625CEF"/>
    <w:rsid w:val="00627AAC"/>
    <w:rsid w:val="00627EA8"/>
    <w:rsid w:val="006318EB"/>
    <w:rsid w:val="00633181"/>
    <w:rsid w:val="00633206"/>
    <w:rsid w:val="00633DD4"/>
    <w:rsid w:val="00640DF0"/>
    <w:rsid w:val="00641392"/>
    <w:rsid w:val="0064199D"/>
    <w:rsid w:val="00641E6D"/>
    <w:rsid w:val="00642AD4"/>
    <w:rsid w:val="00644E14"/>
    <w:rsid w:val="0064664F"/>
    <w:rsid w:val="006468C2"/>
    <w:rsid w:val="00646C73"/>
    <w:rsid w:val="006507EE"/>
    <w:rsid w:val="00650C54"/>
    <w:rsid w:val="00652032"/>
    <w:rsid w:val="0065305B"/>
    <w:rsid w:val="00653A52"/>
    <w:rsid w:val="00660380"/>
    <w:rsid w:val="006615A0"/>
    <w:rsid w:val="0066380A"/>
    <w:rsid w:val="00671428"/>
    <w:rsid w:val="00672D4D"/>
    <w:rsid w:val="006734D7"/>
    <w:rsid w:val="0067542F"/>
    <w:rsid w:val="0067645C"/>
    <w:rsid w:val="00676B9E"/>
    <w:rsid w:val="00676DDC"/>
    <w:rsid w:val="006772DA"/>
    <w:rsid w:val="006809FA"/>
    <w:rsid w:val="00681FE6"/>
    <w:rsid w:val="006828E8"/>
    <w:rsid w:val="00682FE5"/>
    <w:rsid w:val="0068400A"/>
    <w:rsid w:val="0068441D"/>
    <w:rsid w:val="00690274"/>
    <w:rsid w:val="006936A2"/>
    <w:rsid w:val="00693DE3"/>
    <w:rsid w:val="00696440"/>
    <w:rsid w:val="006964B4"/>
    <w:rsid w:val="00697591"/>
    <w:rsid w:val="006A0D75"/>
    <w:rsid w:val="006A1C28"/>
    <w:rsid w:val="006A1D79"/>
    <w:rsid w:val="006A3C6E"/>
    <w:rsid w:val="006A414C"/>
    <w:rsid w:val="006B00EB"/>
    <w:rsid w:val="006B0158"/>
    <w:rsid w:val="006B1624"/>
    <w:rsid w:val="006B1AB2"/>
    <w:rsid w:val="006B1D3D"/>
    <w:rsid w:val="006B2298"/>
    <w:rsid w:val="006B3B15"/>
    <w:rsid w:val="006B4299"/>
    <w:rsid w:val="006C08A3"/>
    <w:rsid w:val="006C1EAF"/>
    <w:rsid w:val="006C2040"/>
    <w:rsid w:val="006C2242"/>
    <w:rsid w:val="006C2B35"/>
    <w:rsid w:val="006C399E"/>
    <w:rsid w:val="006C5511"/>
    <w:rsid w:val="006D0637"/>
    <w:rsid w:val="006D2535"/>
    <w:rsid w:val="006D267E"/>
    <w:rsid w:val="006E058F"/>
    <w:rsid w:val="006E0AC6"/>
    <w:rsid w:val="006E1B1F"/>
    <w:rsid w:val="006E4FEC"/>
    <w:rsid w:val="006E631F"/>
    <w:rsid w:val="006E78BE"/>
    <w:rsid w:val="006F0830"/>
    <w:rsid w:val="006F0858"/>
    <w:rsid w:val="006F20FF"/>
    <w:rsid w:val="006F249D"/>
    <w:rsid w:val="006F28FF"/>
    <w:rsid w:val="006F3985"/>
    <w:rsid w:val="006F3B6B"/>
    <w:rsid w:val="006F6CC9"/>
    <w:rsid w:val="006F7C16"/>
    <w:rsid w:val="006F7E0B"/>
    <w:rsid w:val="0070292E"/>
    <w:rsid w:val="00702F69"/>
    <w:rsid w:val="00702FA4"/>
    <w:rsid w:val="0070405C"/>
    <w:rsid w:val="007046D0"/>
    <w:rsid w:val="007063BA"/>
    <w:rsid w:val="007071B3"/>
    <w:rsid w:val="00710C57"/>
    <w:rsid w:val="00712FE7"/>
    <w:rsid w:val="0071392A"/>
    <w:rsid w:val="00716DF3"/>
    <w:rsid w:val="00721326"/>
    <w:rsid w:val="00722348"/>
    <w:rsid w:val="007231A4"/>
    <w:rsid w:val="007239A3"/>
    <w:rsid w:val="007240BE"/>
    <w:rsid w:val="007256B2"/>
    <w:rsid w:val="00725D05"/>
    <w:rsid w:val="007261D6"/>
    <w:rsid w:val="00726354"/>
    <w:rsid w:val="00733BC2"/>
    <w:rsid w:val="007344BF"/>
    <w:rsid w:val="00737C60"/>
    <w:rsid w:val="00737D85"/>
    <w:rsid w:val="00741EA5"/>
    <w:rsid w:val="00742978"/>
    <w:rsid w:val="00745393"/>
    <w:rsid w:val="00746DBC"/>
    <w:rsid w:val="007507F8"/>
    <w:rsid w:val="007516EF"/>
    <w:rsid w:val="00751E4B"/>
    <w:rsid w:val="00752EB7"/>
    <w:rsid w:val="00754261"/>
    <w:rsid w:val="007622B3"/>
    <w:rsid w:val="0076614E"/>
    <w:rsid w:val="00767101"/>
    <w:rsid w:val="00767A3B"/>
    <w:rsid w:val="00771154"/>
    <w:rsid w:val="00771397"/>
    <w:rsid w:val="007754D8"/>
    <w:rsid w:val="00780B03"/>
    <w:rsid w:val="007821FA"/>
    <w:rsid w:val="00783CAD"/>
    <w:rsid w:val="007868CE"/>
    <w:rsid w:val="00787438"/>
    <w:rsid w:val="00787988"/>
    <w:rsid w:val="0079032B"/>
    <w:rsid w:val="00791F1E"/>
    <w:rsid w:val="0079273F"/>
    <w:rsid w:val="00792AC7"/>
    <w:rsid w:val="007951E9"/>
    <w:rsid w:val="00795DFB"/>
    <w:rsid w:val="00797720"/>
    <w:rsid w:val="007A03F2"/>
    <w:rsid w:val="007A1EA5"/>
    <w:rsid w:val="007A249A"/>
    <w:rsid w:val="007A4440"/>
    <w:rsid w:val="007A6052"/>
    <w:rsid w:val="007A67E6"/>
    <w:rsid w:val="007A69C5"/>
    <w:rsid w:val="007B0B60"/>
    <w:rsid w:val="007B179A"/>
    <w:rsid w:val="007B23E3"/>
    <w:rsid w:val="007B2E06"/>
    <w:rsid w:val="007B499F"/>
    <w:rsid w:val="007B4BC7"/>
    <w:rsid w:val="007B679B"/>
    <w:rsid w:val="007B785C"/>
    <w:rsid w:val="007C04A6"/>
    <w:rsid w:val="007C3A9B"/>
    <w:rsid w:val="007C4695"/>
    <w:rsid w:val="007C4EDF"/>
    <w:rsid w:val="007C53C7"/>
    <w:rsid w:val="007C6C55"/>
    <w:rsid w:val="007C7065"/>
    <w:rsid w:val="007D1585"/>
    <w:rsid w:val="007D1AAF"/>
    <w:rsid w:val="007D1C24"/>
    <w:rsid w:val="007D31DE"/>
    <w:rsid w:val="007D3F20"/>
    <w:rsid w:val="007D4020"/>
    <w:rsid w:val="007D4BCE"/>
    <w:rsid w:val="007D4D49"/>
    <w:rsid w:val="007D7475"/>
    <w:rsid w:val="007D7B6F"/>
    <w:rsid w:val="007E102E"/>
    <w:rsid w:val="007E156E"/>
    <w:rsid w:val="007E227F"/>
    <w:rsid w:val="007E2B97"/>
    <w:rsid w:val="007E387A"/>
    <w:rsid w:val="007E4F0E"/>
    <w:rsid w:val="007E634E"/>
    <w:rsid w:val="007E6C48"/>
    <w:rsid w:val="007E7BF5"/>
    <w:rsid w:val="007F1CD1"/>
    <w:rsid w:val="007F313A"/>
    <w:rsid w:val="007F6468"/>
    <w:rsid w:val="007F6DF0"/>
    <w:rsid w:val="007F6F3C"/>
    <w:rsid w:val="007F778F"/>
    <w:rsid w:val="007F7B63"/>
    <w:rsid w:val="008003A7"/>
    <w:rsid w:val="00802567"/>
    <w:rsid w:val="00804320"/>
    <w:rsid w:val="008050B4"/>
    <w:rsid w:val="00805668"/>
    <w:rsid w:val="00806DB6"/>
    <w:rsid w:val="00806E8D"/>
    <w:rsid w:val="00807B4B"/>
    <w:rsid w:val="008104DB"/>
    <w:rsid w:val="0081173C"/>
    <w:rsid w:val="00814041"/>
    <w:rsid w:val="00814523"/>
    <w:rsid w:val="008179DE"/>
    <w:rsid w:val="00820702"/>
    <w:rsid w:val="008210A8"/>
    <w:rsid w:val="00823BE0"/>
    <w:rsid w:val="00825017"/>
    <w:rsid w:val="008265B7"/>
    <w:rsid w:val="008266F0"/>
    <w:rsid w:val="00827ECD"/>
    <w:rsid w:val="0083060E"/>
    <w:rsid w:val="00831AE9"/>
    <w:rsid w:val="00833B31"/>
    <w:rsid w:val="00834D3D"/>
    <w:rsid w:val="008351FF"/>
    <w:rsid w:val="0084025E"/>
    <w:rsid w:val="008418DC"/>
    <w:rsid w:val="00842861"/>
    <w:rsid w:val="00842EC6"/>
    <w:rsid w:val="0084337A"/>
    <w:rsid w:val="00843710"/>
    <w:rsid w:val="00845AA9"/>
    <w:rsid w:val="00846F39"/>
    <w:rsid w:val="008501A7"/>
    <w:rsid w:val="008514E0"/>
    <w:rsid w:val="008522C1"/>
    <w:rsid w:val="008528DE"/>
    <w:rsid w:val="008538C1"/>
    <w:rsid w:val="00854D10"/>
    <w:rsid w:val="008616CA"/>
    <w:rsid w:val="008643E1"/>
    <w:rsid w:val="00867CE9"/>
    <w:rsid w:val="008709E1"/>
    <w:rsid w:val="0087138D"/>
    <w:rsid w:val="0087438A"/>
    <w:rsid w:val="00874D4E"/>
    <w:rsid w:val="0088180E"/>
    <w:rsid w:val="00882385"/>
    <w:rsid w:val="00884AA2"/>
    <w:rsid w:val="00884CE6"/>
    <w:rsid w:val="00886043"/>
    <w:rsid w:val="0088680A"/>
    <w:rsid w:val="00891781"/>
    <w:rsid w:val="008923D8"/>
    <w:rsid w:val="00892485"/>
    <w:rsid w:val="00892D96"/>
    <w:rsid w:val="008A2353"/>
    <w:rsid w:val="008A34CD"/>
    <w:rsid w:val="008A6E4D"/>
    <w:rsid w:val="008B1B97"/>
    <w:rsid w:val="008B4851"/>
    <w:rsid w:val="008B4AA5"/>
    <w:rsid w:val="008B5738"/>
    <w:rsid w:val="008C0544"/>
    <w:rsid w:val="008C20A1"/>
    <w:rsid w:val="008C2908"/>
    <w:rsid w:val="008C39DC"/>
    <w:rsid w:val="008C7F06"/>
    <w:rsid w:val="008D100F"/>
    <w:rsid w:val="008D3DED"/>
    <w:rsid w:val="008D444F"/>
    <w:rsid w:val="008D4501"/>
    <w:rsid w:val="008D54CF"/>
    <w:rsid w:val="008D5E55"/>
    <w:rsid w:val="008D7B0D"/>
    <w:rsid w:val="008D7DFD"/>
    <w:rsid w:val="008E3C85"/>
    <w:rsid w:val="008E4A2B"/>
    <w:rsid w:val="008E5BA8"/>
    <w:rsid w:val="008E5F30"/>
    <w:rsid w:val="008E7707"/>
    <w:rsid w:val="008F0225"/>
    <w:rsid w:val="008F2846"/>
    <w:rsid w:val="008F310E"/>
    <w:rsid w:val="008F336F"/>
    <w:rsid w:val="008F7D96"/>
    <w:rsid w:val="00901539"/>
    <w:rsid w:val="00902B68"/>
    <w:rsid w:val="00906C9D"/>
    <w:rsid w:val="00911B2C"/>
    <w:rsid w:val="00914C02"/>
    <w:rsid w:val="00914EAE"/>
    <w:rsid w:val="00915267"/>
    <w:rsid w:val="009169FC"/>
    <w:rsid w:val="00921295"/>
    <w:rsid w:val="009219AE"/>
    <w:rsid w:val="00924955"/>
    <w:rsid w:val="00927C03"/>
    <w:rsid w:val="00932A0E"/>
    <w:rsid w:val="00934157"/>
    <w:rsid w:val="0093709D"/>
    <w:rsid w:val="00937ACE"/>
    <w:rsid w:val="009415F1"/>
    <w:rsid w:val="00943E10"/>
    <w:rsid w:val="009446E5"/>
    <w:rsid w:val="00946017"/>
    <w:rsid w:val="00946E93"/>
    <w:rsid w:val="0094790A"/>
    <w:rsid w:val="00947F25"/>
    <w:rsid w:val="00950359"/>
    <w:rsid w:val="009528A4"/>
    <w:rsid w:val="00953022"/>
    <w:rsid w:val="00954F28"/>
    <w:rsid w:val="00955C74"/>
    <w:rsid w:val="00955EB4"/>
    <w:rsid w:val="00957A9B"/>
    <w:rsid w:val="00960463"/>
    <w:rsid w:val="00960B67"/>
    <w:rsid w:val="00960F1F"/>
    <w:rsid w:val="009617A0"/>
    <w:rsid w:val="00963B3C"/>
    <w:rsid w:val="009640A7"/>
    <w:rsid w:val="009640EA"/>
    <w:rsid w:val="0096531B"/>
    <w:rsid w:val="00966571"/>
    <w:rsid w:val="0096771E"/>
    <w:rsid w:val="00967AF0"/>
    <w:rsid w:val="00973AA3"/>
    <w:rsid w:val="00973DE9"/>
    <w:rsid w:val="00973FA5"/>
    <w:rsid w:val="0097679A"/>
    <w:rsid w:val="00976A4A"/>
    <w:rsid w:val="009805F3"/>
    <w:rsid w:val="0098285B"/>
    <w:rsid w:val="00983F5E"/>
    <w:rsid w:val="009865D7"/>
    <w:rsid w:val="00986A2F"/>
    <w:rsid w:val="00993845"/>
    <w:rsid w:val="00997BC5"/>
    <w:rsid w:val="009A0EE9"/>
    <w:rsid w:val="009A13C1"/>
    <w:rsid w:val="009A3300"/>
    <w:rsid w:val="009A4F8F"/>
    <w:rsid w:val="009A7BB0"/>
    <w:rsid w:val="009B5522"/>
    <w:rsid w:val="009B7C66"/>
    <w:rsid w:val="009C0BBB"/>
    <w:rsid w:val="009C3458"/>
    <w:rsid w:val="009C47EB"/>
    <w:rsid w:val="009C4CFA"/>
    <w:rsid w:val="009C55C9"/>
    <w:rsid w:val="009C774A"/>
    <w:rsid w:val="009D0146"/>
    <w:rsid w:val="009D116D"/>
    <w:rsid w:val="009D14F8"/>
    <w:rsid w:val="009D1D12"/>
    <w:rsid w:val="009D4C63"/>
    <w:rsid w:val="009D7D59"/>
    <w:rsid w:val="009E1033"/>
    <w:rsid w:val="009E26E0"/>
    <w:rsid w:val="009E3492"/>
    <w:rsid w:val="009E4687"/>
    <w:rsid w:val="009E5DB6"/>
    <w:rsid w:val="009E60E5"/>
    <w:rsid w:val="009E622C"/>
    <w:rsid w:val="009E674B"/>
    <w:rsid w:val="009E6D30"/>
    <w:rsid w:val="009F0FDC"/>
    <w:rsid w:val="009F133B"/>
    <w:rsid w:val="009F2AD2"/>
    <w:rsid w:val="009F2FDC"/>
    <w:rsid w:val="009F6037"/>
    <w:rsid w:val="009F7226"/>
    <w:rsid w:val="00A00128"/>
    <w:rsid w:val="00A015FC"/>
    <w:rsid w:val="00A11A99"/>
    <w:rsid w:val="00A11BDE"/>
    <w:rsid w:val="00A12BF1"/>
    <w:rsid w:val="00A13710"/>
    <w:rsid w:val="00A1406D"/>
    <w:rsid w:val="00A16F9F"/>
    <w:rsid w:val="00A208BC"/>
    <w:rsid w:val="00A21B48"/>
    <w:rsid w:val="00A222CB"/>
    <w:rsid w:val="00A244A2"/>
    <w:rsid w:val="00A245B5"/>
    <w:rsid w:val="00A24BDF"/>
    <w:rsid w:val="00A25550"/>
    <w:rsid w:val="00A25BC2"/>
    <w:rsid w:val="00A25E45"/>
    <w:rsid w:val="00A268DF"/>
    <w:rsid w:val="00A278F5"/>
    <w:rsid w:val="00A27BCF"/>
    <w:rsid w:val="00A30114"/>
    <w:rsid w:val="00A310BE"/>
    <w:rsid w:val="00A31123"/>
    <w:rsid w:val="00A3524B"/>
    <w:rsid w:val="00A356DC"/>
    <w:rsid w:val="00A35EBF"/>
    <w:rsid w:val="00A458B1"/>
    <w:rsid w:val="00A458CF"/>
    <w:rsid w:val="00A46C46"/>
    <w:rsid w:val="00A47AB3"/>
    <w:rsid w:val="00A50710"/>
    <w:rsid w:val="00A5120D"/>
    <w:rsid w:val="00A52F97"/>
    <w:rsid w:val="00A55169"/>
    <w:rsid w:val="00A5593A"/>
    <w:rsid w:val="00A55C85"/>
    <w:rsid w:val="00A56D4C"/>
    <w:rsid w:val="00A57E59"/>
    <w:rsid w:val="00A60552"/>
    <w:rsid w:val="00A62239"/>
    <w:rsid w:val="00A64D13"/>
    <w:rsid w:val="00A67490"/>
    <w:rsid w:val="00A72645"/>
    <w:rsid w:val="00A7409D"/>
    <w:rsid w:val="00A74546"/>
    <w:rsid w:val="00A7508E"/>
    <w:rsid w:val="00A75AA5"/>
    <w:rsid w:val="00A77E03"/>
    <w:rsid w:val="00A77F28"/>
    <w:rsid w:val="00A8235F"/>
    <w:rsid w:val="00A82F33"/>
    <w:rsid w:val="00A83752"/>
    <w:rsid w:val="00A84D1B"/>
    <w:rsid w:val="00A86760"/>
    <w:rsid w:val="00A86B06"/>
    <w:rsid w:val="00A877BC"/>
    <w:rsid w:val="00A90113"/>
    <w:rsid w:val="00A93620"/>
    <w:rsid w:val="00A93CBA"/>
    <w:rsid w:val="00A95CDE"/>
    <w:rsid w:val="00A96F65"/>
    <w:rsid w:val="00AA020F"/>
    <w:rsid w:val="00AA1323"/>
    <w:rsid w:val="00AA53BE"/>
    <w:rsid w:val="00AA6A16"/>
    <w:rsid w:val="00AA7255"/>
    <w:rsid w:val="00AA7581"/>
    <w:rsid w:val="00AA7CFB"/>
    <w:rsid w:val="00AB03EC"/>
    <w:rsid w:val="00AB11EC"/>
    <w:rsid w:val="00AB2683"/>
    <w:rsid w:val="00AB5C02"/>
    <w:rsid w:val="00AB66D6"/>
    <w:rsid w:val="00AB769B"/>
    <w:rsid w:val="00AC356A"/>
    <w:rsid w:val="00AC7F36"/>
    <w:rsid w:val="00AD1C22"/>
    <w:rsid w:val="00AD28E1"/>
    <w:rsid w:val="00AD2DB3"/>
    <w:rsid w:val="00AD3722"/>
    <w:rsid w:val="00AD4B14"/>
    <w:rsid w:val="00AD4DDE"/>
    <w:rsid w:val="00AD5E95"/>
    <w:rsid w:val="00AD6CAC"/>
    <w:rsid w:val="00AD79ED"/>
    <w:rsid w:val="00AE05A7"/>
    <w:rsid w:val="00AE278F"/>
    <w:rsid w:val="00AE2899"/>
    <w:rsid w:val="00AE39FB"/>
    <w:rsid w:val="00AE3C5A"/>
    <w:rsid w:val="00AE46B7"/>
    <w:rsid w:val="00AE67D8"/>
    <w:rsid w:val="00AE6CD9"/>
    <w:rsid w:val="00AF0323"/>
    <w:rsid w:val="00AF04EA"/>
    <w:rsid w:val="00AF08F4"/>
    <w:rsid w:val="00AF21B1"/>
    <w:rsid w:val="00AF2C49"/>
    <w:rsid w:val="00AF5960"/>
    <w:rsid w:val="00AF77F3"/>
    <w:rsid w:val="00B00558"/>
    <w:rsid w:val="00B00AB0"/>
    <w:rsid w:val="00B01CD7"/>
    <w:rsid w:val="00B02452"/>
    <w:rsid w:val="00B0430A"/>
    <w:rsid w:val="00B043DE"/>
    <w:rsid w:val="00B04DDE"/>
    <w:rsid w:val="00B06A15"/>
    <w:rsid w:val="00B075A4"/>
    <w:rsid w:val="00B07D5F"/>
    <w:rsid w:val="00B1002D"/>
    <w:rsid w:val="00B109CC"/>
    <w:rsid w:val="00B10BB3"/>
    <w:rsid w:val="00B11CAB"/>
    <w:rsid w:val="00B1219A"/>
    <w:rsid w:val="00B1490E"/>
    <w:rsid w:val="00B15591"/>
    <w:rsid w:val="00B1575A"/>
    <w:rsid w:val="00B16917"/>
    <w:rsid w:val="00B172C1"/>
    <w:rsid w:val="00B2023E"/>
    <w:rsid w:val="00B206EA"/>
    <w:rsid w:val="00B207E9"/>
    <w:rsid w:val="00B232F0"/>
    <w:rsid w:val="00B23CED"/>
    <w:rsid w:val="00B247A3"/>
    <w:rsid w:val="00B30B4C"/>
    <w:rsid w:val="00B339F1"/>
    <w:rsid w:val="00B3447F"/>
    <w:rsid w:val="00B362B7"/>
    <w:rsid w:val="00B41A6F"/>
    <w:rsid w:val="00B44254"/>
    <w:rsid w:val="00B44779"/>
    <w:rsid w:val="00B45BA5"/>
    <w:rsid w:val="00B45CB6"/>
    <w:rsid w:val="00B4755C"/>
    <w:rsid w:val="00B516A3"/>
    <w:rsid w:val="00B52303"/>
    <w:rsid w:val="00B56A04"/>
    <w:rsid w:val="00B5704B"/>
    <w:rsid w:val="00B60BDB"/>
    <w:rsid w:val="00B60EB3"/>
    <w:rsid w:val="00B6449A"/>
    <w:rsid w:val="00B65845"/>
    <w:rsid w:val="00B66923"/>
    <w:rsid w:val="00B67B34"/>
    <w:rsid w:val="00B7056C"/>
    <w:rsid w:val="00B7097E"/>
    <w:rsid w:val="00B7165E"/>
    <w:rsid w:val="00B74402"/>
    <w:rsid w:val="00B75E44"/>
    <w:rsid w:val="00B80562"/>
    <w:rsid w:val="00B846AB"/>
    <w:rsid w:val="00B858C4"/>
    <w:rsid w:val="00B86C0A"/>
    <w:rsid w:val="00B87595"/>
    <w:rsid w:val="00B92159"/>
    <w:rsid w:val="00B9430A"/>
    <w:rsid w:val="00B94766"/>
    <w:rsid w:val="00B97729"/>
    <w:rsid w:val="00B97AEC"/>
    <w:rsid w:val="00BA2D82"/>
    <w:rsid w:val="00BA4165"/>
    <w:rsid w:val="00BA438C"/>
    <w:rsid w:val="00BA4944"/>
    <w:rsid w:val="00BA616A"/>
    <w:rsid w:val="00BA693A"/>
    <w:rsid w:val="00BA6B24"/>
    <w:rsid w:val="00BA6EE7"/>
    <w:rsid w:val="00BA7F22"/>
    <w:rsid w:val="00BB189C"/>
    <w:rsid w:val="00BB2131"/>
    <w:rsid w:val="00BB496F"/>
    <w:rsid w:val="00BB5841"/>
    <w:rsid w:val="00BB620A"/>
    <w:rsid w:val="00BB6C61"/>
    <w:rsid w:val="00BB787A"/>
    <w:rsid w:val="00BC1803"/>
    <w:rsid w:val="00BC1C5A"/>
    <w:rsid w:val="00BC2DD1"/>
    <w:rsid w:val="00BC3F72"/>
    <w:rsid w:val="00BC4021"/>
    <w:rsid w:val="00BC4746"/>
    <w:rsid w:val="00BC4F52"/>
    <w:rsid w:val="00BD0920"/>
    <w:rsid w:val="00BD16C6"/>
    <w:rsid w:val="00BD1718"/>
    <w:rsid w:val="00BD17EE"/>
    <w:rsid w:val="00BD3F17"/>
    <w:rsid w:val="00BD4EED"/>
    <w:rsid w:val="00BD5EFF"/>
    <w:rsid w:val="00BD7D65"/>
    <w:rsid w:val="00BE05AC"/>
    <w:rsid w:val="00BE0EF4"/>
    <w:rsid w:val="00BE2145"/>
    <w:rsid w:val="00BE3047"/>
    <w:rsid w:val="00BE3085"/>
    <w:rsid w:val="00BE36E8"/>
    <w:rsid w:val="00BE7964"/>
    <w:rsid w:val="00BE7D0B"/>
    <w:rsid w:val="00BF1C1A"/>
    <w:rsid w:val="00BF274B"/>
    <w:rsid w:val="00BF29F5"/>
    <w:rsid w:val="00BF2B96"/>
    <w:rsid w:val="00BF3AF9"/>
    <w:rsid w:val="00BF3D89"/>
    <w:rsid w:val="00C00870"/>
    <w:rsid w:val="00C01321"/>
    <w:rsid w:val="00C0312C"/>
    <w:rsid w:val="00C04D4A"/>
    <w:rsid w:val="00C04FE9"/>
    <w:rsid w:val="00C0680F"/>
    <w:rsid w:val="00C0721E"/>
    <w:rsid w:val="00C119C9"/>
    <w:rsid w:val="00C11EAB"/>
    <w:rsid w:val="00C12DD6"/>
    <w:rsid w:val="00C14244"/>
    <w:rsid w:val="00C14EE2"/>
    <w:rsid w:val="00C2323E"/>
    <w:rsid w:val="00C25104"/>
    <w:rsid w:val="00C26499"/>
    <w:rsid w:val="00C270D1"/>
    <w:rsid w:val="00C31DBE"/>
    <w:rsid w:val="00C32104"/>
    <w:rsid w:val="00C332CD"/>
    <w:rsid w:val="00C33BFF"/>
    <w:rsid w:val="00C35DDB"/>
    <w:rsid w:val="00C4055D"/>
    <w:rsid w:val="00C41966"/>
    <w:rsid w:val="00C479BF"/>
    <w:rsid w:val="00C50073"/>
    <w:rsid w:val="00C50B62"/>
    <w:rsid w:val="00C54853"/>
    <w:rsid w:val="00C55DAF"/>
    <w:rsid w:val="00C57BE4"/>
    <w:rsid w:val="00C57E1E"/>
    <w:rsid w:val="00C600F1"/>
    <w:rsid w:val="00C6072A"/>
    <w:rsid w:val="00C6189E"/>
    <w:rsid w:val="00C6203C"/>
    <w:rsid w:val="00C6229B"/>
    <w:rsid w:val="00C62F70"/>
    <w:rsid w:val="00C7380B"/>
    <w:rsid w:val="00C75A2A"/>
    <w:rsid w:val="00C75A5D"/>
    <w:rsid w:val="00C769BD"/>
    <w:rsid w:val="00C824E2"/>
    <w:rsid w:val="00C85BB6"/>
    <w:rsid w:val="00C8656D"/>
    <w:rsid w:val="00C866C8"/>
    <w:rsid w:val="00C87AEC"/>
    <w:rsid w:val="00C87B05"/>
    <w:rsid w:val="00C87C9E"/>
    <w:rsid w:val="00C902F9"/>
    <w:rsid w:val="00C90C8C"/>
    <w:rsid w:val="00C933DA"/>
    <w:rsid w:val="00C94021"/>
    <w:rsid w:val="00C95B87"/>
    <w:rsid w:val="00C96D14"/>
    <w:rsid w:val="00CA041D"/>
    <w:rsid w:val="00CA1D53"/>
    <w:rsid w:val="00CA23DE"/>
    <w:rsid w:val="00CA34FA"/>
    <w:rsid w:val="00CA380B"/>
    <w:rsid w:val="00CA3B29"/>
    <w:rsid w:val="00CA539B"/>
    <w:rsid w:val="00CA7790"/>
    <w:rsid w:val="00CB5D2C"/>
    <w:rsid w:val="00CB714C"/>
    <w:rsid w:val="00CC18F5"/>
    <w:rsid w:val="00CC1F9C"/>
    <w:rsid w:val="00CC22AD"/>
    <w:rsid w:val="00CC29B7"/>
    <w:rsid w:val="00CC6D13"/>
    <w:rsid w:val="00CC6FF0"/>
    <w:rsid w:val="00CC73C4"/>
    <w:rsid w:val="00CC76DA"/>
    <w:rsid w:val="00CD10F5"/>
    <w:rsid w:val="00CD2ADF"/>
    <w:rsid w:val="00CD35E3"/>
    <w:rsid w:val="00CD4543"/>
    <w:rsid w:val="00CD52C4"/>
    <w:rsid w:val="00CD63CE"/>
    <w:rsid w:val="00CD6F28"/>
    <w:rsid w:val="00CD737A"/>
    <w:rsid w:val="00CE0559"/>
    <w:rsid w:val="00CE17B7"/>
    <w:rsid w:val="00CE1AC7"/>
    <w:rsid w:val="00CE271F"/>
    <w:rsid w:val="00CF1DE1"/>
    <w:rsid w:val="00CF1EE8"/>
    <w:rsid w:val="00CF278F"/>
    <w:rsid w:val="00CF3C0C"/>
    <w:rsid w:val="00CF3F72"/>
    <w:rsid w:val="00CF4146"/>
    <w:rsid w:val="00CF64BE"/>
    <w:rsid w:val="00CF65E6"/>
    <w:rsid w:val="00CF7E4B"/>
    <w:rsid w:val="00D00174"/>
    <w:rsid w:val="00D034E5"/>
    <w:rsid w:val="00D03E76"/>
    <w:rsid w:val="00D06FB0"/>
    <w:rsid w:val="00D127DB"/>
    <w:rsid w:val="00D12878"/>
    <w:rsid w:val="00D1395B"/>
    <w:rsid w:val="00D1466A"/>
    <w:rsid w:val="00D15F89"/>
    <w:rsid w:val="00D16E1F"/>
    <w:rsid w:val="00D17D1F"/>
    <w:rsid w:val="00D20899"/>
    <w:rsid w:val="00D21AF6"/>
    <w:rsid w:val="00D23F6D"/>
    <w:rsid w:val="00D25F0E"/>
    <w:rsid w:val="00D27DE9"/>
    <w:rsid w:val="00D3171C"/>
    <w:rsid w:val="00D318AD"/>
    <w:rsid w:val="00D31D5F"/>
    <w:rsid w:val="00D32C2D"/>
    <w:rsid w:val="00D3321F"/>
    <w:rsid w:val="00D340DE"/>
    <w:rsid w:val="00D401FC"/>
    <w:rsid w:val="00D4065D"/>
    <w:rsid w:val="00D41DDE"/>
    <w:rsid w:val="00D42784"/>
    <w:rsid w:val="00D448AF"/>
    <w:rsid w:val="00D461CE"/>
    <w:rsid w:val="00D47018"/>
    <w:rsid w:val="00D514EC"/>
    <w:rsid w:val="00D526B1"/>
    <w:rsid w:val="00D541BF"/>
    <w:rsid w:val="00D55746"/>
    <w:rsid w:val="00D55794"/>
    <w:rsid w:val="00D56D5D"/>
    <w:rsid w:val="00D578AB"/>
    <w:rsid w:val="00D60487"/>
    <w:rsid w:val="00D61DCC"/>
    <w:rsid w:val="00D62065"/>
    <w:rsid w:val="00D62322"/>
    <w:rsid w:val="00D6320F"/>
    <w:rsid w:val="00D6442E"/>
    <w:rsid w:val="00D66222"/>
    <w:rsid w:val="00D73F00"/>
    <w:rsid w:val="00D74530"/>
    <w:rsid w:val="00D77823"/>
    <w:rsid w:val="00D81E63"/>
    <w:rsid w:val="00D82FD0"/>
    <w:rsid w:val="00D84435"/>
    <w:rsid w:val="00D85469"/>
    <w:rsid w:val="00D8617F"/>
    <w:rsid w:val="00D86AFF"/>
    <w:rsid w:val="00D875E9"/>
    <w:rsid w:val="00D97F66"/>
    <w:rsid w:val="00DA0155"/>
    <w:rsid w:val="00DA092B"/>
    <w:rsid w:val="00DA62C1"/>
    <w:rsid w:val="00DB25E9"/>
    <w:rsid w:val="00DB3193"/>
    <w:rsid w:val="00DB503D"/>
    <w:rsid w:val="00DB52F7"/>
    <w:rsid w:val="00DC1CA2"/>
    <w:rsid w:val="00DC4CAB"/>
    <w:rsid w:val="00DC6639"/>
    <w:rsid w:val="00DC70D0"/>
    <w:rsid w:val="00DD0180"/>
    <w:rsid w:val="00DD1CA5"/>
    <w:rsid w:val="00DD4FAC"/>
    <w:rsid w:val="00DD5947"/>
    <w:rsid w:val="00DD5C11"/>
    <w:rsid w:val="00DD6CAE"/>
    <w:rsid w:val="00DE1293"/>
    <w:rsid w:val="00DE1A6B"/>
    <w:rsid w:val="00DE29E4"/>
    <w:rsid w:val="00DE3E53"/>
    <w:rsid w:val="00DE4C46"/>
    <w:rsid w:val="00DF0D93"/>
    <w:rsid w:val="00DF0F7A"/>
    <w:rsid w:val="00DF1556"/>
    <w:rsid w:val="00DF2246"/>
    <w:rsid w:val="00DF2A19"/>
    <w:rsid w:val="00DF5B2D"/>
    <w:rsid w:val="00DF60E4"/>
    <w:rsid w:val="00DF7F8A"/>
    <w:rsid w:val="00E016F4"/>
    <w:rsid w:val="00E01A82"/>
    <w:rsid w:val="00E01C00"/>
    <w:rsid w:val="00E0373F"/>
    <w:rsid w:val="00E0552E"/>
    <w:rsid w:val="00E07334"/>
    <w:rsid w:val="00E07FC0"/>
    <w:rsid w:val="00E15291"/>
    <w:rsid w:val="00E16D27"/>
    <w:rsid w:val="00E17DBC"/>
    <w:rsid w:val="00E20542"/>
    <w:rsid w:val="00E215BD"/>
    <w:rsid w:val="00E22309"/>
    <w:rsid w:val="00E22FDE"/>
    <w:rsid w:val="00E2370F"/>
    <w:rsid w:val="00E24C0D"/>
    <w:rsid w:val="00E24DBF"/>
    <w:rsid w:val="00E2598F"/>
    <w:rsid w:val="00E320C4"/>
    <w:rsid w:val="00E33E40"/>
    <w:rsid w:val="00E33F04"/>
    <w:rsid w:val="00E41F27"/>
    <w:rsid w:val="00E4276C"/>
    <w:rsid w:val="00E441C8"/>
    <w:rsid w:val="00E441EA"/>
    <w:rsid w:val="00E4568C"/>
    <w:rsid w:val="00E46636"/>
    <w:rsid w:val="00E47421"/>
    <w:rsid w:val="00E4787B"/>
    <w:rsid w:val="00E47BE1"/>
    <w:rsid w:val="00E50EA7"/>
    <w:rsid w:val="00E51F36"/>
    <w:rsid w:val="00E528AB"/>
    <w:rsid w:val="00E52969"/>
    <w:rsid w:val="00E55D32"/>
    <w:rsid w:val="00E6187C"/>
    <w:rsid w:val="00E63D11"/>
    <w:rsid w:val="00E66F70"/>
    <w:rsid w:val="00E67167"/>
    <w:rsid w:val="00E73571"/>
    <w:rsid w:val="00E74519"/>
    <w:rsid w:val="00E75F46"/>
    <w:rsid w:val="00E81984"/>
    <w:rsid w:val="00E8655C"/>
    <w:rsid w:val="00E87DFF"/>
    <w:rsid w:val="00E91DED"/>
    <w:rsid w:val="00E92741"/>
    <w:rsid w:val="00E93329"/>
    <w:rsid w:val="00E93D2F"/>
    <w:rsid w:val="00E94F62"/>
    <w:rsid w:val="00E95D3E"/>
    <w:rsid w:val="00E95FF3"/>
    <w:rsid w:val="00E977E8"/>
    <w:rsid w:val="00EA0591"/>
    <w:rsid w:val="00EA1102"/>
    <w:rsid w:val="00EA49FB"/>
    <w:rsid w:val="00EA616A"/>
    <w:rsid w:val="00EA74D2"/>
    <w:rsid w:val="00EB0CF5"/>
    <w:rsid w:val="00EB1DFA"/>
    <w:rsid w:val="00EB2085"/>
    <w:rsid w:val="00EB30EB"/>
    <w:rsid w:val="00EB3A76"/>
    <w:rsid w:val="00EB50AE"/>
    <w:rsid w:val="00EB583E"/>
    <w:rsid w:val="00EB6B7F"/>
    <w:rsid w:val="00EC08B9"/>
    <w:rsid w:val="00EC53AE"/>
    <w:rsid w:val="00EC6A5A"/>
    <w:rsid w:val="00EC6F89"/>
    <w:rsid w:val="00EC7F0D"/>
    <w:rsid w:val="00ED1B79"/>
    <w:rsid w:val="00ED29D7"/>
    <w:rsid w:val="00ED39D7"/>
    <w:rsid w:val="00ED3EE4"/>
    <w:rsid w:val="00ED5B93"/>
    <w:rsid w:val="00ED6A13"/>
    <w:rsid w:val="00ED6E6A"/>
    <w:rsid w:val="00EE08E5"/>
    <w:rsid w:val="00EE11B0"/>
    <w:rsid w:val="00EE15E6"/>
    <w:rsid w:val="00EE1BB1"/>
    <w:rsid w:val="00EE1C32"/>
    <w:rsid w:val="00EE2A27"/>
    <w:rsid w:val="00EE4C4D"/>
    <w:rsid w:val="00EE4CB6"/>
    <w:rsid w:val="00EE4FD6"/>
    <w:rsid w:val="00EE5C36"/>
    <w:rsid w:val="00EE6095"/>
    <w:rsid w:val="00EE68FA"/>
    <w:rsid w:val="00EE69A5"/>
    <w:rsid w:val="00EE7299"/>
    <w:rsid w:val="00EF075C"/>
    <w:rsid w:val="00EF200B"/>
    <w:rsid w:val="00EF74BC"/>
    <w:rsid w:val="00F043E4"/>
    <w:rsid w:val="00F06F3B"/>
    <w:rsid w:val="00F071A9"/>
    <w:rsid w:val="00F102B6"/>
    <w:rsid w:val="00F1084E"/>
    <w:rsid w:val="00F10B00"/>
    <w:rsid w:val="00F10B4D"/>
    <w:rsid w:val="00F10CFB"/>
    <w:rsid w:val="00F10F95"/>
    <w:rsid w:val="00F11173"/>
    <w:rsid w:val="00F11638"/>
    <w:rsid w:val="00F135EB"/>
    <w:rsid w:val="00F21511"/>
    <w:rsid w:val="00F222D0"/>
    <w:rsid w:val="00F2510E"/>
    <w:rsid w:val="00F27741"/>
    <w:rsid w:val="00F279A5"/>
    <w:rsid w:val="00F27DBB"/>
    <w:rsid w:val="00F32FBB"/>
    <w:rsid w:val="00F35B29"/>
    <w:rsid w:val="00F36667"/>
    <w:rsid w:val="00F425C0"/>
    <w:rsid w:val="00F4455B"/>
    <w:rsid w:val="00F46457"/>
    <w:rsid w:val="00F476CA"/>
    <w:rsid w:val="00F52A6D"/>
    <w:rsid w:val="00F53031"/>
    <w:rsid w:val="00F53E50"/>
    <w:rsid w:val="00F54667"/>
    <w:rsid w:val="00F547E1"/>
    <w:rsid w:val="00F61312"/>
    <w:rsid w:val="00F63A60"/>
    <w:rsid w:val="00F63C3A"/>
    <w:rsid w:val="00F66629"/>
    <w:rsid w:val="00F70050"/>
    <w:rsid w:val="00F701D4"/>
    <w:rsid w:val="00F711BC"/>
    <w:rsid w:val="00F719C9"/>
    <w:rsid w:val="00F752A2"/>
    <w:rsid w:val="00F759B1"/>
    <w:rsid w:val="00F76339"/>
    <w:rsid w:val="00F77A17"/>
    <w:rsid w:val="00F80A6C"/>
    <w:rsid w:val="00F80E26"/>
    <w:rsid w:val="00F8249F"/>
    <w:rsid w:val="00F82ACE"/>
    <w:rsid w:val="00F82D76"/>
    <w:rsid w:val="00F832EF"/>
    <w:rsid w:val="00F8367E"/>
    <w:rsid w:val="00F83C73"/>
    <w:rsid w:val="00F90BEF"/>
    <w:rsid w:val="00F93C9C"/>
    <w:rsid w:val="00F94CA7"/>
    <w:rsid w:val="00F94CC1"/>
    <w:rsid w:val="00F970C3"/>
    <w:rsid w:val="00FA0D8E"/>
    <w:rsid w:val="00FA5159"/>
    <w:rsid w:val="00FA6CE0"/>
    <w:rsid w:val="00FA6EFD"/>
    <w:rsid w:val="00FB18D7"/>
    <w:rsid w:val="00FB49C7"/>
    <w:rsid w:val="00FB518B"/>
    <w:rsid w:val="00FB5346"/>
    <w:rsid w:val="00FB53CD"/>
    <w:rsid w:val="00FB5988"/>
    <w:rsid w:val="00FB6A32"/>
    <w:rsid w:val="00FB73E9"/>
    <w:rsid w:val="00FB75B5"/>
    <w:rsid w:val="00FB7796"/>
    <w:rsid w:val="00FC178A"/>
    <w:rsid w:val="00FC24AF"/>
    <w:rsid w:val="00FC44F0"/>
    <w:rsid w:val="00FC5B2B"/>
    <w:rsid w:val="00FC62F2"/>
    <w:rsid w:val="00FC64DF"/>
    <w:rsid w:val="00FC69C0"/>
    <w:rsid w:val="00FC777F"/>
    <w:rsid w:val="00FD2190"/>
    <w:rsid w:val="00FE0832"/>
    <w:rsid w:val="00FE30F1"/>
    <w:rsid w:val="00FE4D02"/>
    <w:rsid w:val="00FE5DCD"/>
    <w:rsid w:val="00FE5ECE"/>
    <w:rsid w:val="00FE65A1"/>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A06E7-213B-4660-9B8F-B6D7703F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3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basedOn w:val="a"/>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link w:val="afffff5"/>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link w:val="afffffc"/>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d">
    <w:name w:val="МОН"/>
    <w:basedOn w:val="a"/>
    <w:rsid w:val="00A00128"/>
    <w:pPr>
      <w:spacing w:line="360" w:lineRule="auto"/>
      <w:ind w:firstLine="709"/>
      <w:jc w:val="both"/>
    </w:pPr>
  </w:style>
  <w:style w:type="paragraph" w:styleId="afffffe">
    <w:name w:val="footnote text"/>
    <w:basedOn w:val="a"/>
    <w:link w:val="affffff"/>
    <w:unhideWhenUsed/>
    <w:rsid w:val="00A00128"/>
    <w:rPr>
      <w:sz w:val="20"/>
      <w:szCs w:val="20"/>
    </w:rPr>
  </w:style>
  <w:style w:type="character" w:customStyle="1" w:styleId="affffff">
    <w:name w:val="Текст сноски Знак"/>
    <w:basedOn w:val="a1"/>
    <w:link w:val="afffffe"/>
    <w:rsid w:val="00A00128"/>
  </w:style>
  <w:style w:type="character" w:styleId="affffff0">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1">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2">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3">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customStyle="1" w:styleId="42">
    <w:name w:val="Основной текст (4)_"/>
    <w:basedOn w:val="a1"/>
    <w:link w:val="43"/>
    <w:rsid w:val="0083060E"/>
    <w:rPr>
      <w:sz w:val="27"/>
      <w:szCs w:val="27"/>
      <w:shd w:val="clear" w:color="auto" w:fill="FFFFFF"/>
    </w:rPr>
  </w:style>
  <w:style w:type="paragraph" w:customStyle="1" w:styleId="43">
    <w:name w:val="Основной текст (4)"/>
    <w:basedOn w:val="a"/>
    <w:link w:val="42"/>
    <w:rsid w:val="0083060E"/>
    <w:pPr>
      <w:shd w:val="clear" w:color="auto" w:fill="FFFFFF"/>
      <w:spacing w:before="60" w:after="60" w:line="0" w:lineRule="atLeast"/>
      <w:ind w:hanging="1300"/>
      <w:jc w:val="both"/>
    </w:pPr>
    <w:rPr>
      <w:sz w:val="27"/>
      <w:szCs w:val="27"/>
    </w:rPr>
  </w:style>
  <w:style w:type="character" w:customStyle="1" w:styleId="afffffc">
    <w:name w:val="Основной текст_"/>
    <w:basedOn w:val="a1"/>
    <w:link w:val="1fff0"/>
    <w:rsid w:val="00B97AEC"/>
    <w:rPr>
      <w:rFonts w:ascii="a_Timer" w:hAnsi="a_Timer"/>
      <w:sz w:val="28"/>
    </w:rPr>
  </w:style>
  <w:style w:type="character" w:customStyle="1" w:styleId="81">
    <w:name w:val="Основной текст (8)_"/>
    <w:basedOn w:val="a1"/>
    <w:link w:val="82"/>
    <w:rsid w:val="00B97AEC"/>
    <w:rPr>
      <w:shd w:val="clear" w:color="auto" w:fill="FFFFFF"/>
    </w:rPr>
  </w:style>
  <w:style w:type="character" w:customStyle="1" w:styleId="105pt">
    <w:name w:val="Основной текст + 10;5 pt;Курсив"/>
    <w:basedOn w:val="afffffc"/>
    <w:rsid w:val="00B97AEC"/>
    <w:rPr>
      <w:rFonts w:ascii="Times New Roman" w:eastAsia="Times New Roman" w:hAnsi="Times New Roman" w:cs="Times New Roman"/>
      <w:b w:val="0"/>
      <w:bCs w:val="0"/>
      <w:i/>
      <w:iCs/>
      <w:smallCaps w:val="0"/>
      <w:strike w:val="0"/>
      <w:spacing w:val="0"/>
      <w:sz w:val="21"/>
      <w:szCs w:val="21"/>
    </w:rPr>
  </w:style>
  <w:style w:type="paragraph" w:customStyle="1" w:styleId="82">
    <w:name w:val="Основной текст (8)"/>
    <w:basedOn w:val="a"/>
    <w:link w:val="81"/>
    <w:rsid w:val="00B97AEC"/>
    <w:pPr>
      <w:shd w:val="clear" w:color="auto" w:fill="FFFFFF"/>
      <w:spacing w:after="60" w:line="0" w:lineRule="atLeast"/>
    </w:pPr>
    <w:rPr>
      <w:sz w:val="20"/>
      <w:szCs w:val="20"/>
    </w:rPr>
  </w:style>
  <w:style w:type="character" w:customStyle="1" w:styleId="61">
    <w:name w:val="Основной текст (6)_"/>
    <w:basedOn w:val="a1"/>
    <w:link w:val="62"/>
    <w:rsid w:val="00B97AEC"/>
    <w:rPr>
      <w:sz w:val="21"/>
      <w:szCs w:val="21"/>
      <w:shd w:val="clear" w:color="auto" w:fill="FFFFFF"/>
    </w:rPr>
  </w:style>
  <w:style w:type="character" w:customStyle="1" w:styleId="61pt">
    <w:name w:val="Основной текст (6) + Интервал 1 pt"/>
    <w:basedOn w:val="61"/>
    <w:rsid w:val="00B97AEC"/>
    <w:rPr>
      <w:spacing w:val="30"/>
      <w:sz w:val="21"/>
      <w:szCs w:val="21"/>
      <w:shd w:val="clear" w:color="auto" w:fill="FFFFFF"/>
      <w:lang w:val="en-US"/>
    </w:rPr>
  </w:style>
  <w:style w:type="character" w:customStyle="1" w:styleId="610pt">
    <w:name w:val="Основной текст (6) + 10 pt;Полужирный;Не курсив"/>
    <w:basedOn w:val="61"/>
    <w:rsid w:val="00B97AEC"/>
    <w:rPr>
      <w:b/>
      <w:bCs/>
      <w:i/>
      <w:iCs/>
      <w:sz w:val="20"/>
      <w:szCs w:val="20"/>
      <w:shd w:val="clear" w:color="auto" w:fill="FFFFFF"/>
    </w:rPr>
  </w:style>
  <w:style w:type="character" w:customStyle="1" w:styleId="611pt">
    <w:name w:val="Основной текст (6) + 11 pt;Не курсив"/>
    <w:basedOn w:val="61"/>
    <w:rsid w:val="00B97AEC"/>
    <w:rPr>
      <w:i/>
      <w:iCs/>
      <w:sz w:val="22"/>
      <w:szCs w:val="22"/>
      <w:shd w:val="clear" w:color="auto" w:fill="FFFFFF"/>
    </w:rPr>
  </w:style>
  <w:style w:type="character" w:customStyle="1" w:styleId="611pt0">
    <w:name w:val="Основной текст (6) + 11 pt;Полужирный;Не курсив"/>
    <w:basedOn w:val="61"/>
    <w:rsid w:val="00B97AEC"/>
    <w:rPr>
      <w:b/>
      <w:bCs/>
      <w:i/>
      <w:iCs/>
      <w:sz w:val="22"/>
      <w:szCs w:val="22"/>
      <w:shd w:val="clear" w:color="auto" w:fill="FFFFFF"/>
    </w:rPr>
  </w:style>
  <w:style w:type="paragraph" w:customStyle="1" w:styleId="62">
    <w:name w:val="Основной текст (6)"/>
    <w:basedOn w:val="a"/>
    <w:link w:val="61"/>
    <w:rsid w:val="00B97AEC"/>
    <w:pPr>
      <w:shd w:val="clear" w:color="auto" w:fill="FFFFFF"/>
      <w:spacing w:line="0" w:lineRule="atLeast"/>
      <w:ind w:hanging="1180"/>
    </w:pPr>
    <w:rPr>
      <w:sz w:val="21"/>
      <w:szCs w:val="21"/>
    </w:rPr>
  </w:style>
  <w:style w:type="character" w:customStyle="1" w:styleId="affffff4">
    <w:name w:val="Основной текст + Полужирный"/>
    <w:basedOn w:val="afffffc"/>
    <w:rsid w:val="00B97AEC"/>
    <w:rPr>
      <w:rFonts w:ascii="Times New Roman" w:eastAsia="Times New Roman" w:hAnsi="Times New Roman" w:cs="Times New Roman"/>
      <w:b/>
      <w:bCs/>
      <w:i w:val="0"/>
      <w:iCs w:val="0"/>
      <w:smallCaps w:val="0"/>
      <w:strike w:val="0"/>
      <w:spacing w:val="0"/>
      <w:sz w:val="22"/>
      <w:szCs w:val="22"/>
    </w:rPr>
  </w:style>
  <w:style w:type="character" w:customStyle="1" w:styleId="101">
    <w:name w:val="Основной текст (10)_"/>
    <w:basedOn w:val="a1"/>
    <w:link w:val="102"/>
    <w:rsid w:val="004C5F79"/>
    <w:rPr>
      <w:sz w:val="22"/>
      <w:szCs w:val="22"/>
      <w:shd w:val="clear" w:color="auto" w:fill="FFFFFF"/>
    </w:rPr>
  </w:style>
  <w:style w:type="character" w:customStyle="1" w:styleId="103">
    <w:name w:val="Основной текст (10) + Не курсив"/>
    <w:basedOn w:val="101"/>
    <w:rsid w:val="004C5F79"/>
    <w:rPr>
      <w:i/>
      <w:iCs/>
      <w:sz w:val="22"/>
      <w:szCs w:val="22"/>
      <w:shd w:val="clear" w:color="auto" w:fill="FFFFFF"/>
    </w:rPr>
  </w:style>
  <w:style w:type="character" w:customStyle="1" w:styleId="10-1pt">
    <w:name w:val="Основной текст (10) + Интервал -1 pt"/>
    <w:basedOn w:val="101"/>
    <w:rsid w:val="004C5F79"/>
    <w:rPr>
      <w:spacing w:val="-20"/>
      <w:sz w:val="22"/>
      <w:szCs w:val="22"/>
      <w:shd w:val="clear" w:color="auto" w:fill="FFFFFF"/>
    </w:rPr>
  </w:style>
  <w:style w:type="paragraph" w:customStyle="1" w:styleId="102">
    <w:name w:val="Основной текст (10)"/>
    <w:basedOn w:val="a"/>
    <w:link w:val="101"/>
    <w:rsid w:val="004C5F79"/>
    <w:pPr>
      <w:shd w:val="clear" w:color="auto" w:fill="FFFFFF"/>
      <w:spacing w:line="216" w:lineRule="exact"/>
      <w:ind w:hanging="1180"/>
      <w:jc w:val="both"/>
    </w:pPr>
    <w:rPr>
      <w:sz w:val="22"/>
      <w:szCs w:val="22"/>
    </w:rPr>
  </w:style>
  <w:style w:type="character" w:customStyle="1" w:styleId="6Georgia7pt0pt">
    <w:name w:val="Основной текст (6) + Georgia;7 pt;Интервал 0 pt"/>
    <w:basedOn w:val="61"/>
    <w:rsid w:val="004C5F79"/>
    <w:rPr>
      <w:rFonts w:ascii="Georgia" w:eastAsia="Georgia" w:hAnsi="Georgia" w:cs="Georgia"/>
      <w:b w:val="0"/>
      <w:bCs w:val="0"/>
      <w:i w:val="0"/>
      <w:iCs w:val="0"/>
      <w:smallCaps w:val="0"/>
      <w:strike w:val="0"/>
      <w:spacing w:val="10"/>
      <w:sz w:val="14"/>
      <w:szCs w:val="14"/>
      <w:shd w:val="clear" w:color="auto" w:fill="FFFFFF"/>
    </w:rPr>
  </w:style>
  <w:style w:type="character" w:styleId="affffff5">
    <w:name w:val="Intense Emphasis"/>
    <w:basedOn w:val="a1"/>
    <w:uiPriority w:val="21"/>
    <w:qFormat/>
    <w:rsid w:val="00DC1CA2"/>
    <w:rPr>
      <w:b/>
      <w:bCs/>
      <w:i/>
      <w:iCs/>
      <w:color w:val="4F81BD"/>
    </w:rPr>
  </w:style>
  <w:style w:type="table" w:customStyle="1" w:styleId="1fff4">
    <w:name w:val="Сетка таблицы1"/>
    <w:basedOn w:val="a2"/>
    <w:next w:val="ab"/>
    <w:uiPriority w:val="59"/>
    <w:rsid w:val="008117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2"/>
    <w:next w:val="ab"/>
    <w:rsid w:val="006F2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annotation reference"/>
    <w:basedOn w:val="a1"/>
    <w:semiHidden/>
    <w:unhideWhenUsed/>
    <w:rsid w:val="000E7FD1"/>
    <w:rPr>
      <w:sz w:val="16"/>
      <w:szCs w:val="16"/>
    </w:rPr>
  </w:style>
  <w:style w:type="character" w:customStyle="1" w:styleId="afffffb">
    <w:name w:val="Без интервала Знак"/>
    <w:link w:val="afffffa"/>
    <w:uiPriority w:val="1"/>
    <w:locked/>
    <w:rsid w:val="00F8367E"/>
    <w:rPr>
      <w:rFonts w:ascii="Calibri" w:hAnsi="Calibri"/>
      <w:sz w:val="22"/>
      <w:szCs w:val="22"/>
    </w:rPr>
  </w:style>
  <w:style w:type="character" w:customStyle="1" w:styleId="afffff5">
    <w:name w:val="Абзац списка Знак"/>
    <w:link w:val="afffff4"/>
    <w:uiPriority w:val="34"/>
    <w:rsid w:val="00F476CA"/>
    <w:rPr>
      <w:sz w:val="24"/>
      <w:szCs w:val="24"/>
      <w:lang w:eastAsia="ar-SA"/>
    </w:rPr>
  </w:style>
  <w:style w:type="paragraph" w:customStyle="1" w:styleId="ConsPlusNormal1">
    <w:name w:val="ConsPlusNormal1"/>
    <w:link w:val="ConsPlusNormal2"/>
    <w:qFormat/>
    <w:rsid w:val="001A79A1"/>
    <w:pPr>
      <w:widowControl w:val="0"/>
      <w:autoSpaceDE w:val="0"/>
      <w:autoSpaceDN w:val="0"/>
    </w:pPr>
    <w:rPr>
      <w:rFonts w:ascii="Arial" w:eastAsiaTheme="minorEastAsia" w:hAnsi="Arial" w:cs="Arial"/>
      <w:szCs w:val="22"/>
    </w:rPr>
  </w:style>
  <w:style w:type="character" w:customStyle="1" w:styleId="ConsPlusNormal2">
    <w:name w:val="ConsPlusNormal Знак"/>
    <w:link w:val="ConsPlusNormal1"/>
    <w:locked/>
    <w:rsid w:val="001A79A1"/>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887793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664345">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9534">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753255">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42551130">
      <w:bodyDiv w:val="1"/>
      <w:marLeft w:val="0"/>
      <w:marRight w:val="0"/>
      <w:marTop w:val="0"/>
      <w:marBottom w:val="0"/>
      <w:divBdr>
        <w:top w:val="none" w:sz="0" w:space="0" w:color="auto"/>
        <w:left w:val="none" w:sz="0" w:space="0" w:color="auto"/>
        <w:bottom w:val="none" w:sz="0" w:space="0" w:color="auto"/>
        <w:right w:val="none" w:sz="0" w:space="0" w:color="auto"/>
      </w:divBdr>
    </w:div>
    <w:div w:id="144906007">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11008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106421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9635940">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2461038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15692534">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517885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55871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20029188">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9197104">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9882172">
      <w:bodyDiv w:val="1"/>
      <w:marLeft w:val="0"/>
      <w:marRight w:val="0"/>
      <w:marTop w:val="0"/>
      <w:marBottom w:val="0"/>
      <w:divBdr>
        <w:top w:val="none" w:sz="0" w:space="0" w:color="auto"/>
        <w:left w:val="none" w:sz="0" w:space="0" w:color="auto"/>
        <w:bottom w:val="none" w:sz="0" w:space="0" w:color="auto"/>
        <w:right w:val="none" w:sz="0" w:space="0" w:color="auto"/>
      </w:divBdr>
    </w:div>
    <w:div w:id="1249853774">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12490640">
      <w:bodyDiv w:val="1"/>
      <w:marLeft w:val="0"/>
      <w:marRight w:val="0"/>
      <w:marTop w:val="0"/>
      <w:marBottom w:val="0"/>
      <w:divBdr>
        <w:top w:val="none" w:sz="0" w:space="0" w:color="auto"/>
        <w:left w:val="none" w:sz="0" w:space="0" w:color="auto"/>
        <w:bottom w:val="none" w:sz="0" w:space="0" w:color="auto"/>
        <w:right w:val="none" w:sz="0" w:space="0" w:color="auto"/>
      </w:divBdr>
    </w:div>
    <w:div w:id="131668737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911568">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77406672">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9565023">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591893228">
      <w:bodyDiv w:val="1"/>
      <w:marLeft w:val="0"/>
      <w:marRight w:val="0"/>
      <w:marTop w:val="0"/>
      <w:marBottom w:val="0"/>
      <w:divBdr>
        <w:top w:val="none" w:sz="0" w:space="0" w:color="auto"/>
        <w:left w:val="none" w:sz="0" w:space="0" w:color="auto"/>
        <w:bottom w:val="none" w:sz="0" w:space="0" w:color="auto"/>
        <w:right w:val="none" w:sz="0" w:space="0" w:color="auto"/>
      </w:divBdr>
    </w:div>
    <w:div w:id="1599826071">
      <w:bodyDiv w:val="1"/>
      <w:marLeft w:val="0"/>
      <w:marRight w:val="0"/>
      <w:marTop w:val="0"/>
      <w:marBottom w:val="0"/>
      <w:divBdr>
        <w:top w:val="none" w:sz="0" w:space="0" w:color="auto"/>
        <w:left w:val="none" w:sz="0" w:space="0" w:color="auto"/>
        <w:bottom w:val="none" w:sz="0" w:space="0" w:color="auto"/>
        <w:right w:val="none" w:sz="0" w:space="0" w:color="auto"/>
      </w:divBdr>
    </w:div>
    <w:div w:id="161822162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382081">
      <w:bodyDiv w:val="1"/>
      <w:marLeft w:val="0"/>
      <w:marRight w:val="0"/>
      <w:marTop w:val="0"/>
      <w:marBottom w:val="0"/>
      <w:divBdr>
        <w:top w:val="none" w:sz="0" w:space="0" w:color="auto"/>
        <w:left w:val="none" w:sz="0" w:space="0" w:color="auto"/>
        <w:bottom w:val="none" w:sz="0" w:space="0" w:color="auto"/>
        <w:right w:val="none" w:sz="0" w:space="0" w:color="auto"/>
      </w:divBdr>
    </w:div>
    <w:div w:id="1634019955">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6354872">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6299025">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2049558">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6465060">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4316040">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0187253">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06000613">
      <w:bodyDiv w:val="1"/>
      <w:marLeft w:val="0"/>
      <w:marRight w:val="0"/>
      <w:marTop w:val="0"/>
      <w:marBottom w:val="0"/>
      <w:divBdr>
        <w:top w:val="none" w:sz="0" w:space="0" w:color="auto"/>
        <w:left w:val="none" w:sz="0" w:space="0" w:color="auto"/>
        <w:bottom w:val="none" w:sz="0" w:space="0" w:color="auto"/>
        <w:right w:val="none" w:sz="0" w:space="0" w:color="auto"/>
      </w:divBdr>
    </w:div>
    <w:div w:id="2109806538">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hyperlink" Target="https://login.consultant.ru/link/?req=doc&amp;base=LAW&amp;n=466840&amp;dst=100046" TargetMode="External"/><Relationship Id="rId18" Type="http://schemas.openxmlformats.org/officeDocument/2006/relationships/hyperlink" Target="https://login.consultant.ru/link/?req=doc&amp;base=LAW&amp;n=471848&amp;dst=217" TargetMode="External"/><Relationship Id="rId26" Type="http://schemas.openxmlformats.org/officeDocument/2006/relationships/hyperlink" Target="https://login.consultant.ru/link/?req=doc&amp;base=LAW&amp;n=454294" TargetMode="External"/><Relationship Id="rId3" Type="http://schemas.openxmlformats.org/officeDocument/2006/relationships/styles" Target="styles.xml"/><Relationship Id="rId21" Type="http://schemas.openxmlformats.org/officeDocument/2006/relationships/hyperlink" Target="https://login.consultant.ru/link/?req=doc&amp;base=LAW&amp;n=469774&amp;dst=3722" TargetMode="External"/><Relationship Id="rId7" Type="http://schemas.openxmlformats.org/officeDocument/2006/relationships/endnotes" Target="endnotes.xml"/><Relationship Id="rId12" Type="http://schemas.openxmlformats.org/officeDocument/2006/relationships/hyperlink" Target="https://login.consultant.ru/link/?req=doc&amp;base=LAW&amp;n=454116" TargetMode="External"/><Relationship Id="rId17" Type="http://schemas.openxmlformats.org/officeDocument/2006/relationships/hyperlink" Target="https://login.consultant.ru/link/?req=doc&amp;base=LAW&amp;n=471848&amp;dst=21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vraion.ru" TargetMode="External"/><Relationship Id="rId20" Type="http://schemas.openxmlformats.org/officeDocument/2006/relationships/hyperlink" Target="https://login.consultant.ru/link/?req=doc&amp;base=LAW&amp;n=469774&amp;dst=37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9333"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4116"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login.consultant.ru/link/?req=doc&amp;base=LAW&amp;n=459426&amp;dst=100007" TargetMode="External"/><Relationship Id="rId19" Type="http://schemas.openxmlformats.org/officeDocument/2006/relationships/hyperlink" Target="https://login.consultant.ru/link/?req=doc&amp;base=LAW&amp;n=394431&amp;dst=10010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79333&amp;dst=100011" TargetMode="External"/><Relationship Id="rId22" Type="http://schemas.openxmlformats.org/officeDocument/2006/relationships/header" Target="header2.xml"/><Relationship Id="rId27" Type="http://schemas.openxmlformats.org/officeDocument/2006/relationships/hyperlink" Target="consultantplus://offline/ref=010A1AF9CAACF296C76EA68D03BB53127EC269A84A4022274DB1F6AE9E0EC305FC9F65D0A58BD820B8CA3AB894O5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59B4-AF1F-46EC-B048-D00E3B55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9831</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Дьяченко Евгения Владимировна</cp:lastModifiedBy>
  <cp:revision>13</cp:revision>
  <cp:lastPrinted>2024-10-03T07:21:00Z</cp:lastPrinted>
  <dcterms:created xsi:type="dcterms:W3CDTF">2024-10-02T10:37:00Z</dcterms:created>
  <dcterms:modified xsi:type="dcterms:W3CDTF">2024-10-04T05:24:00Z</dcterms:modified>
</cp:coreProperties>
</file>